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0835" w14:textId="77777777" w:rsidR="00750D29" w:rsidRDefault="00750D29">
      <w:pPr>
        <w:pStyle w:val="BodyText"/>
        <w:spacing w:before="5"/>
        <w:ind w:left="0"/>
        <w:rPr>
          <w:rFonts w:ascii="Times New Roman"/>
          <w:sz w:val="2"/>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664"/>
        <w:gridCol w:w="7532"/>
      </w:tblGrid>
      <w:tr w:rsidR="005720A9" w:rsidRPr="005720A9" w14:paraId="4B307630" w14:textId="77777777">
        <w:trPr>
          <w:trHeight w:val="484"/>
        </w:trPr>
        <w:tc>
          <w:tcPr>
            <w:tcW w:w="2664" w:type="dxa"/>
            <w:shd w:val="clear" w:color="auto" w:fill="EAEAEA"/>
          </w:tcPr>
          <w:p w14:paraId="06D8A47D" w14:textId="77777777" w:rsidR="00750D29" w:rsidRPr="005720A9" w:rsidRDefault="005720A9">
            <w:pPr>
              <w:pStyle w:val="TableParagraph"/>
              <w:ind w:left="122"/>
              <w:rPr>
                <w:b/>
              </w:rPr>
            </w:pPr>
            <w:r w:rsidRPr="005720A9">
              <w:rPr>
                <w:b/>
              </w:rPr>
              <w:t>Post</w:t>
            </w:r>
            <w:r w:rsidRPr="005720A9">
              <w:rPr>
                <w:b/>
                <w:spacing w:val="-1"/>
              </w:rPr>
              <w:t xml:space="preserve"> </w:t>
            </w:r>
            <w:r w:rsidRPr="005720A9">
              <w:rPr>
                <w:b/>
              </w:rPr>
              <w:t>title</w:t>
            </w:r>
          </w:p>
        </w:tc>
        <w:tc>
          <w:tcPr>
            <w:tcW w:w="7532" w:type="dxa"/>
            <w:shd w:val="clear" w:color="auto" w:fill="F8F8F8"/>
          </w:tcPr>
          <w:p w14:paraId="402AF61C" w14:textId="65125799" w:rsidR="00750D29" w:rsidRPr="005720A9" w:rsidRDefault="00FE65BF" w:rsidP="00536DC2">
            <w:pPr>
              <w:pStyle w:val="TableParagraph"/>
              <w:rPr>
                <w:bCs/>
              </w:rPr>
            </w:pPr>
            <w:r>
              <w:rPr>
                <w:bCs/>
              </w:rPr>
              <w:t xml:space="preserve">  </w:t>
            </w:r>
            <w:r w:rsidR="00ED3EF9">
              <w:rPr>
                <w:bCs/>
              </w:rPr>
              <w:t>Clinical Psychologist</w:t>
            </w:r>
          </w:p>
        </w:tc>
      </w:tr>
      <w:tr w:rsidR="005720A9" w:rsidRPr="005720A9" w14:paraId="463859AA" w14:textId="77777777">
        <w:trPr>
          <w:trHeight w:val="486"/>
        </w:trPr>
        <w:tc>
          <w:tcPr>
            <w:tcW w:w="2664" w:type="dxa"/>
            <w:shd w:val="clear" w:color="auto" w:fill="EAEAEA"/>
          </w:tcPr>
          <w:p w14:paraId="1D32E1B6" w14:textId="77777777" w:rsidR="00750D29" w:rsidRPr="005720A9" w:rsidRDefault="005720A9">
            <w:pPr>
              <w:pStyle w:val="TableParagraph"/>
              <w:spacing w:before="115"/>
              <w:ind w:left="122"/>
              <w:rPr>
                <w:b/>
              </w:rPr>
            </w:pPr>
            <w:r w:rsidRPr="005720A9">
              <w:rPr>
                <w:b/>
              </w:rPr>
              <w:t>School/Organisation</w:t>
            </w:r>
          </w:p>
        </w:tc>
        <w:tc>
          <w:tcPr>
            <w:tcW w:w="7532" w:type="dxa"/>
            <w:shd w:val="clear" w:color="auto" w:fill="F8F8F8"/>
          </w:tcPr>
          <w:p w14:paraId="4409C787" w14:textId="40FF1A5D" w:rsidR="00750D29" w:rsidRPr="005720A9" w:rsidRDefault="00D304E2">
            <w:pPr>
              <w:pStyle w:val="TableParagraph"/>
              <w:spacing w:before="115"/>
              <w:ind w:left="139"/>
            </w:pPr>
            <w:r w:rsidRPr="005720A9">
              <w:t>The Howard Partnership Trust</w:t>
            </w:r>
          </w:p>
        </w:tc>
      </w:tr>
      <w:tr w:rsidR="005720A9" w:rsidRPr="005720A9" w14:paraId="4DB7AA55" w14:textId="77777777">
        <w:trPr>
          <w:trHeight w:val="486"/>
        </w:trPr>
        <w:tc>
          <w:tcPr>
            <w:tcW w:w="2664" w:type="dxa"/>
            <w:shd w:val="clear" w:color="auto" w:fill="EAEAEA"/>
          </w:tcPr>
          <w:p w14:paraId="7AD49D81" w14:textId="77777777" w:rsidR="00750D29" w:rsidRPr="005720A9" w:rsidRDefault="005720A9">
            <w:pPr>
              <w:pStyle w:val="TableParagraph"/>
              <w:ind w:left="122"/>
              <w:rPr>
                <w:b/>
              </w:rPr>
            </w:pPr>
            <w:r w:rsidRPr="005720A9">
              <w:rPr>
                <w:b/>
              </w:rPr>
              <w:t>Location</w:t>
            </w:r>
          </w:p>
        </w:tc>
        <w:tc>
          <w:tcPr>
            <w:tcW w:w="7532" w:type="dxa"/>
            <w:shd w:val="clear" w:color="auto" w:fill="F8F8F8"/>
          </w:tcPr>
          <w:p w14:paraId="49AB5A65" w14:textId="5B51F29F" w:rsidR="00750D29" w:rsidRPr="005720A9" w:rsidRDefault="00D304E2">
            <w:pPr>
              <w:pStyle w:val="TableParagraph"/>
              <w:ind w:left="139"/>
            </w:pPr>
            <w:r w:rsidRPr="005720A9">
              <w:t>Howard of Effingham</w:t>
            </w:r>
          </w:p>
        </w:tc>
      </w:tr>
      <w:tr w:rsidR="005720A9" w:rsidRPr="005720A9" w14:paraId="5C8458E6" w14:textId="77777777">
        <w:trPr>
          <w:trHeight w:val="484"/>
        </w:trPr>
        <w:tc>
          <w:tcPr>
            <w:tcW w:w="2664" w:type="dxa"/>
            <w:shd w:val="clear" w:color="auto" w:fill="EAEAEA"/>
          </w:tcPr>
          <w:p w14:paraId="1A0E7053" w14:textId="77777777" w:rsidR="00750D29" w:rsidRPr="005720A9" w:rsidRDefault="005720A9">
            <w:pPr>
              <w:pStyle w:val="TableParagraph"/>
              <w:ind w:left="122"/>
              <w:rPr>
                <w:b/>
              </w:rPr>
            </w:pPr>
            <w:r w:rsidRPr="005720A9">
              <w:rPr>
                <w:b/>
              </w:rPr>
              <w:t>Grade</w:t>
            </w:r>
          </w:p>
        </w:tc>
        <w:tc>
          <w:tcPr>
            <w:tcW w:w="7532" w:type="dxa"/>
            <w:shd w:val="clear" w:color="auto" w:fill="F8F8F8"/>
          </w:tcPr>
          <w:p w14:paraId="36F7D3C7" w14:textId="2B24036E" w:rsidR="00750D29" w:rsidRPr="005720A9" w:rsidRDefault="006F4F27">
            <w:pPr>
              <w:pStyle w:val="TableParagraph"/>
              <w:ind w:left="139"/>
            </w:pPr>
            <w:r>
              <w:t>P</w:t>
            </w:r>
            <w:r w:rsidR="00ED3EF9">
              <w:t>1</w:t>
            </w:r>
            <w:r w:rsidR="008F530C">
              <w:t>0/11/12</w:t>
            </w:r>
          </w:p>
        </w:tc>
      </w:tr>
      <w:tr w:rsidR="005720A9" w:rsidRPr="005720A9" w14:paraId="06329277" w14:textId="77777777">
        <w:trPr>
          <w:trHeight w:val="486"/>
        </w:trPr>
        <w:tc>
          <w:tcPr>
            <w:tcW w:w="2664" w:type="dxa"/>
            <w:shd w:val="clear" w:color="auto" w:fill="EAEAEA"/>
          </w:tcPr>
          <w:p w14:paraId="096FA2DF" w14:textId="77777777" w:rsidR="00750D29" w:rsidRPr="005720A9" w:rsidRDefault="005720A9">
            <w:pPr>
              <w:pStyle w:val="TableParagraph"/>
              <w:ind w:left="122"/>
              <w:rPr>
                <w:b/>
              </w:rPr>
            </w:pPr>
            <w:r w:rsidRPr="005720A9">
              <w:rPr>
                <w:b/>
              </w:rPr>
              <w:t>Contract</w:t>
            </w:r>
            <w:r w:rsidRPr="005720A9">
              <w:rPr>
                <w:b/>
                <w:spacing w:val="-3"/>
              </w:rPr>
              <w:t xml:space="preserve"> </w:t>
            </w:r>
            <w:r w:rsidRPr="005720A9">
              <w:rPr>
                <w:b/>
              </w:rPr>
              <w:t>Type</w:t>
            </w:r>
          </w:p>
        </w:tc>
        <w:tc>
          <w:tcPr>
            <w:tcW w:w="7532" w:type="dxa"/>
            <w:shd w:val="clear" w:color="auto" w:fill="F8F8F8"/>
          </w:tcPr>
          <w:p w14:paraId="1AC80348" w14:textId="77777777" w:rsidR="00750D29" w:rsidRPr="005720A9" w:rsidRDefault="005720A9">
            <w:pPr>
              <w:pStyle w:val="TableParagraph"/>
              <w:ind w:left="139"/>
            </w:pPr>
            <w:r w:rsidRPr="005720A9">
              <w:t>Permanent</w:t>
            </w:r>
          </w:p>
        </w:tc>
      </w:tr>
    </w:tbl>
    <w:p w14:paraId="5E746F41" w14:textId="77777777" w:rsidR="00750D29" w:rsidRPr="005720A9" w:rsidRDefault="00750D29">
      <w:pPr>
        <w:pStyle w:val="BodyText"/>
        <w:spacing w:before="4"/>
        <w:ind w:left="0"/>
        <w:rPr>
          <w:rFonts w:ascii="Times New Roman"/>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197"/>
      </w:tblGrid>
      <w:tr w:rsidR="005720A9" w:rsidRPr="005720A9" w14:paraId="3E576796" w14:textId="77777777">
        <w:trPr>
          <w:trHeight w:val="486"/>
        </w:trPr>
        <w:tc>
          <w:tcPr>
            <w:tcW w:w="10197" w:type="dxa"/>
            <w:shd w:val="clear" w:color="auto" w:fill="EAEAEA"/>
          </w:tcPr>
          <w:p w14:paraId="33DCF2B2" w14:textId="77777777" w:rsidR="00750D29" w:rsidRPr="005720A9" w:rsidRDefault="005720A9">
            <w:pPr>
              <w:pStyle w:val="TableParagraph"/>
              <w:ind w:left="122"/>
              <w:rPr>
                <w:b/>
              </w:rPr>
            </w:pPr>
            <w:r w:rsidRPr="005720A9">
              <w:rPr>
                <w:b/>
              </w:rPr>
              <w:t>MAIN</w:t>
            </w:r>
            <w:r w:rsidRPr="005720A9">
              <w:rPr>
                <w:b/>
                <w:spacing w:val="-1"/>
              </w:rPr>
              <w:t xml:space="preserve"> </w:t>
            </w:r>
            <w:r w:rsidRPr="005720A9">
              <w:rPr>
                <w:b/>
              </w:rPr>
              <w:t>PURPOSES</w:t>
            </w:r>
            <w:r w:rsidRPr="005720A9">
              <w:rPr>
                <w:b/>
                <w:spacing w:val="-2"/>
              </w:rPr>
              <w:t xml:space="preserve"> </w:t>
            </w:r>
            <w:r w:rsidRPr="005720A9">
              <w:rPr>
                <w:b/>
              </w:rPr>
              <w:t>OF</w:t>
            </w:r>
            <w:r w:rsidRPr="005720A9">
              <w:rPr>
                <w:b/>
                <w:spacing w:val="-4"/>
              </w:rPr>
              <w:t xml:space="preserve"> </w:t>
            </w:r>
            <w:r w:rsidRPr="005720A9">
              <w:rPr>
                <w:b/>
              </w:rPr>
              <w:t>THE JOB</w:t>
            </w:r>
          </w:p>
        </w:tc>
      </w:tr>
      <w:tr w:rsidR="005720A9" w:rsidRPr="005720A9" w14:paraId="39048304" w14:textId="77777777" w:rsidTr="00D304E2">
        <w:trPr>
          <w:trHeight w:val="5242"/>
        </w:trPr>
        <w:tc>
          <w:tcPr>
            <w:tcW w:w="10197" w:type="dxa"/>
            <w:shd w:val="clear" w:color="auto" w:fill="F8F8F8"/>
          </w:tcPr>
          <w:p w14:paraId="40986ADA" w14:textId="77777777" w:rsidR="00536DC2" w:rsidRDefault="00536DC2" w:rsidP="00536DC2">
            <w:pPr>
              <w:rPr>
                <w:rFonts w:ascii="Tahoma" w:eastAsia="Tahoma" w:hAnsi="Tahoma" w:cs="Tahoma"/>
              </w:rPr>
            </w:pPr>
          </w:p>
          <w:p w14:paraId="277CD0F7" w14:textId="77777777" w:rsidR="00AD1427" w:rsidRDefault="00AD1427" w:rsidP="00AD1427">
            <w:pPr>
              <w:rPr>
                <w:rFonts w:ascii="Tahoma" w:eastAsia="Tahoma" w:hAnsi="Tahoma" w:cs="Tahoma"/>
              </w:rPr>
            </w:pPr>
          </w:p>
          <w:p w14:paraId="7A695D88" w14:textId="12779331" w:rsidR="00AD1427" w:rsidRDefault="00AD1427" w:rsidP="00AD1427">
            <w:pPr>
              <w:rPr>
                <w:rFonts w:asciiTheme="minorHAnsi" w:eastAsiaTheme="minorHAnsi" w:hAnsiTheme="minorHAnsi" w:cstheme="minorBidi"/>
              </w:rPr>
            </w:pPr>
            <w:r>
              <w:rPr>
                <w:rFonts w:ascii="Tahoma" w:eastAsia="Tahoma" w:hAnsi="Tahoma" w:cs="Tahoma"/>
              </w:rPr>
              <w:t xml:space="preserve">You will play an important role in providing a Psychology service to children and young people referred to the psychology team by staff within each school within THPT’s vision of excelling in ‘bringing out the best’ in young people of all abilities and aptitudes, so increasing their life-chances for their future success and fulfilment.  You will be required to work autonomously and as a member of a team within professional guidelines and provide specialist psychological assessment, care planning and a range of evidence-based psychological interventions. Roles at this level provide, manage and / or co-ordinate and contribute to promoting good practice and service development. You will require knowledge across a number of areas or in depth technical or specialist knowledge. You will typically work with those both inside and outside the organisation to influence the development of services or delivery of specific projects, establishing effective local working relationships and joint working arrangements. There will be a requirement to plan and organise your own and/or team activity over a significant time scale and coordinate work and you may contribute to strategic developments in their area of expertise. You will ensure that your services and that of the team achieve the agreed financial and service standards and you will have professional autonomy and discretion within operational policies and precedents.        </w:t>
            </w:r>
          </w:p>
          <w:p w14:paraId="30602B85" w14:textId="77777777" w:rsidR="00040789" w:rsidRDefault="00040789" w:rsidP="00467FAA">
            <w:pPr>
              <w:rPr>
                <w:rFonts w:ascii="Tahoma" w:eastAsia="Tahoma" w:hAnsi="Tahoma" w:cs="Tahoma"/>
              </w:rPr>
            </w:pPr>
          </w:p>
          <w:p w14:paraId="02EF058C" w14:textId="4F4FB545" w:rsidR="00032B2D" w:rsidRPr="00ED3EF9" w:rsidRDefault="00AD1427" w:rsidP="00032B2D">
            <w:pPr>
              <w:pStyle w:val="NormalWeb"/>
              <w:rPr>
                <w:rFonts w:ascii="Tahoma" w:hAnsi="Tahoma" w:cs="Tahoma"/>
                <w:color w:val="000000"/>
                <w:sz w:val="22"/>
                <w:szCs w:val="22"/>
              </w:rPr>
            </w:pPr>
            <w:r>
              <w:rPr>
                <w:rFonts w:ascii="Tahoma" w:hAnsi="Tahoma" w:cs="Tahoma"/>
                <w:color w:val="000000"/>
                <w:sz w:val="22"/>
                <w:szCs w:val="22"/>
              </w:rPr>
              <w:t xml:space="preserve">You will assess children using a range of diagnostic tools including, </w:t>
            </w:r>
            <w:r w:rsidR="00032B2D" w:rsidRPr="00032B2D">
              <w:rPr>
                <w:rFonts w:ascii="Tahoma" w:hAnsi="Tahoma" w:cs="Tahoma"/>
                <w:color w:val="000000"/>
                <w:sz w:val="22"/>
                <w:szCs w:val="22"/>
              </w:rPr>
              <w:t xml:space="preserve">WISC V, WPPSI, ADOS and </w:t>
            </w:r>
            <w:proofErr w:type="gramStart"/>
            <w:r w:rsidR="00032B2D" w:rsidRPr="00032B2D">
              <w:rPr>
                <w:rFonts w:ascii="Tahoma" w:hAnsi="Tahoma" w:cs="Tahoma"/>
                <w:color w:val="000000"/>
                <w:sz w:val="22"/>
                <w:szCs w:val="22"/>
              </w:rPr>
              <w:t>a number of</w:t>
            </w:r>
            <w:proofErr w:type="gramEnd"/>
            <w:r w:rsidR="00032B2D" w:rsidRPr="00032B2D">
              <w:rPr>
                <w:rFonts w:ascii="Tahoma" w:hAnsi="Tahoma" w:cs="Tahoma"/>
                <w:color w:val="000000"/>
                <w:sz w:val="22"/>
                <w:szCs w:val="22"/>
              </w:rPr>
              <w:t xml:space="preserve"> </w:t>
            </w:r>
            <w:r>
              <w:rPr>
                <w:rFonts w:ascii="Tahoma" w:hAnsi="Tahoma" w:cs="Tahoma"/>
                <w:color w:val="000000"/>
                <w:sz w:val="22"/>
                <w:szCs w:val="22"/>
              </w:rPr>
              <w:t xml:space="preserve">other </w:t>
            </w:r>
            <w:r w:rsidR="00032B2D" w:rsidRPr="00032B2D">
              <w:rPr>
                <w:rFonts w:ascii="Tahoma" w:hAnsi="Tahoma" w:cs="Tahoma"/>
                <w:color w:val="000000"/>
                <w:sz w:val="22"/>
                <w:szCs w:val="22"/>
              </w:rPr>
              <w:t>screening measures.</w:t>
            </w:r>
            <w:r w:rsidR="00ED3EF9">
              <w:rPr>
                <w:rFonts w:ascii="Tahoma" w:hAnsi="Tahoma" w:cs="Tahoma"/>
                <w:color w:val="000000"/>
                <w:sz w:val="22"/>
                <w:szCs w:val="22"/>
              </w:rPr>
              <w:t xml:space="preserve"> </w:t>
            </w:r>
            <w:r w:rsidR="00032B2D" w:rsidRPr="00032B2D">
              <w:rPr>
                <w:rFonts w:ascii="Tahoma" w:hAnsi="Tahoma" w:cs="Tahoma"/>
                <w:color w:val="000000"/>
                <w:sz w:val="22"/>
                <w:szCs w:val="22"/>
              </w:rPr>
              <w:t xml:space="preserve">As a qualified psychologist, you will be required to assess, diagnose and offer 1:1 </w:t>
            </w:r>
            <w:proofErr w:type="gramStart"/>
            <w:r w:rsidR="00ED3EF9" w:rsidRPr="00032B2D">
              <w:rPr>
                <w:rFonts w:ascii="Tahoma" w:hAnsi="Tahoma" w:cs="Tahoma"/>
                <w:color w:val="000000"/>
                <w:sz w:val="22"/>
                <w:szCs w:val="22"/>
              </w:rPr>
              <w:t>intervention</w:t>
            </w:r>
            <w:r w:rsidR="00ED3EF9">
              <w:rPr>
                <w:rFonts w:ascii="Tahoma" w:hAnsi="Tahoma" w:cs="Tahoma"/>
                <w:color w:val="000000"/>
                <w:sz w:val="22"/>
                <w:szCs w:val="22"/>
              </w:rPr>
              <w:t>s</w:t>
            </w:r>
            <w:proofErr w:type="gramEnd"/>
            <w:r w:rsidR="00032B2D" w:rsidRPr="00032B2D">
              <w:rPr>
                <w:rFonts w:ascii="Tahoma" w:hAnsi="Tahoma" w:cs="Tahoma"/>
                <w:color w:val="000000"/>
                <w:sz w:val="22"/>
                <w:szCs w:val="22"/>
              </w:rPr>
              <w:t xml:space="preserve"> for</w:t>
            </w:r>
            <w:r w:rsidR="00ED3EF9">
              <w:rPr>
                <w:rFonts w:ascii="Tahoma" w:hAnsi="Tahoma" w:cs="Tahoma"/>
                <w:color w:val="000000"/>
                <w:sz w:val="22"/>
                <w:szCs w:val="22"/>
              </w:rPr>
              <w:t xml:space="preserve"> </w:t>
            </w:r>
            <w:r w:rsidR="00032B2D" w:rsidRPr="00032B2D">
              <w:rPr>
                <w:rFonts w:ascii="Tahoma" w:hAnsi="Tahoma" w:cs="Tahoma"/>
                <w:color w:val="000000"/>
                <w:sz w:val="22"/>
                <w:szCs w:val="22"/>
              </w:rPr>
              <w:t>children &amp; young people just as if you were in an NHS community setting. In addition to this, you</w:t>
            </w:r>
            <w:r w:rsidR="00ED3EF9">
              <w:rPr>
                <w:rFonts w:ascii="Tahoma" w:hAnsi="Tahoma" w:cs="Tahoma"/>
                <w:color w:val="000000"/>
                <w:sz w:val="22"/>
                <w:szCs w:val="22"/>
              </w:rPr>
              <w:t xml:space="preserve"> </w:t>
            </w:r>
            <w:r w:rsidR="00032B2D" w:rsidRPr="00032B2D">
              <w:rPr>
                <w:rFonts w:ascii="Tahoma" w:hAnsi="Tahoma" w:cs="Tahoma"/>
                <w:color w:val="000000"/>
                <w:sz w:val="22"/>
                <w:szCs w:val="22"/>
              </w:rPr>
              <w:t xml:space="preserve">will lead on a number of preventative projects including </w:t>
            </w:r>
            <w:r w:rsidR="00ED3EF9">
              <w:rPr>
                <w:rFonts w:ascii="Tahoma" w:hAnsi="Tahoma" w:cs="Tahoma"/>
                <w:color w:val="000000"/>
                <w:sz w:val="22"/>
                <w:szCs w:val="22"/>
              </w:rPr>
              <w:t xml:space="preserve">one aimed at </w:t>
            </w:r>
            <w:r w:rsidR="00032B2D" w:rsidRPr="00032B2D">
              <w:rPr>
                <w:rFonts w:ascii="Tahoma" w:hAnsi="Tahoma" w:cs="Tahoma"/>
                <w:color w:val="000000"/>
                <w:sz w:val="22"/>
                <w:szCs w:val="22"/>
              </w:rPr>
              <w:t>building resilience into all our</w:t>
            </w:r>
            <w:r w:rsidR="00ED3EF9">
              <w:rPr>
                <w:rFonts w:ascii="Tahoma" w:hAnsi="Tahoma" w:cs="Tahoma"/>
                <w:color w:val="000000"/>
                <w:sz w:val="22"/>
                <w:szCs w:val="22"/>
              </w:rPr>
              <w:t xml:space="preserve"> </w:t>
            </w:r>
            <w:r w:rsidR="00032B2D" w:rsidRPr="00AF5EC5">
              <w:rPr>
                <w:rFonts w:ascii="Tahoma" w:hAnsi="Tahoma" w:cs="Tahoma"/>
                <w:color w:val="000000"/>
                <w:sz w:val="22"/>
                <w:szCs w:val="22"/>
              </w:rPr>
              <w:t>students.</w:t>
            </w:r>
            <w:r w:rsidR="00032B2D">
              <w:rPr>
                <w:rFonts w:ascii="Tahoma" w:hAnsi="Tahoma" w:cs="Tahoma"/>
                <w:color w:val="000000"/>
                <w:sz w:val="27"/>
                <w:szCs w:val="27"/>
              </w:rPr>
              <w:t xml:space="preserve"> </w:t>
            </w:r>
            <w:r w:rsidR="00032B2D" w:rsidRPr="00ED3EF9">
              <w:rPr>
                <w:rFonts w:ascii="Tahoma" w:hAnsi="Tahoma" w:cs="Tahoma"/>
                <w:color w:val="000000"/>
                <w:sz w:val="22"/>
                <w:szCs w:val="22"/>
              </w:rPr>
              <w:t>THPT has established strong relationships with Surrey University and has offered both “specialist” and “</w:t>
            </w:r>
            <w:r w:rsidR="00ED3EF9" w:rsidRPr="00ED3EF9">
              <w:rPr>
                <w:rFonts w:ascii="Tahoma" w:hAnsi="Tahoma" w:cs="Tahoma"/>
                <w:color w:val="000000"/>
                <w:sz w:val="22"/>
                <w:szCs w:val="22"/>
              </w:rPr>
              <w:t>core “placements</w:t>
            </w:r>
            <w:r w:rsidR="00032B2D" w:rsidRPr="00ED3EF9">
              <w:rPr>
                <w:rFonts w:ascii="Tahoma" w:hAnsi="Tahoma" w:cs="Tahoma"/>
                <w:color w:val="000000"/>
                <w:sz w:val="22"/>
                <w:szCs w:val="22"/>
              </w:rPr>
              <w:t xml:space="preserve"> to doctorate trainees and we assist with lectures, interviews and marking for Surrey</w:t>
            </w:r>
            <w:r w:rsidR="00ED3EF9">
              <w:rPr>
                <w:rFonts w:ascii="Tahoma" w:hAnsi="Tahoma" w:cs="Tahoma"/>
                <w:color w:val="000000"/>
                <w:sz w:val="22"/>
                <w:szCs w:val="22"/>
              </w:rPr>
              <w:t xml:space="preserve"> </w:t>
            </w:r>
            <w:r w:rsidR="00032B2D" w:rsidRPr="00ED3EF9">
              <w:rPr>
                <w:rFonts w:ascii="Tahoma" w:hAnsi="Tahoma" w:cs="Tahoma"/>
                <w:color w:val="000000"/>
                <w:sz w:val="22"/>
                <w:szCs w:val="22"/>
              </w:rPr>
              <w:t xml:space="preserve">University clinical doctorate, which will continue to be facilitated by this </w:t>
            </w:r>
            <w:r w:rsidR="00AF5EC5">
              <w:rPr>
                <w:rFonts w:ascii="Tahoma" w:hAnsi="Tahoma" w:cs="Tahoma"/>
                <w:color w:val="000000"/>
                <w:sz w:val="22"/>
                <w:szCs w:val="22"/>
              </w:rPr>
              <w:t>the person undertaking this role.</w:t>
            </w:r>
          </w:p>
          <w:p w14:paraId="501839E2" w14:textId="521FB4C7" w:rsidR="00467FAA" w:rsidRDefault="00467FAA" w:rsidP="00467FAA">
            <w:pPr>
              <w:rPr>
                <w:rFonts w:asciiTheme="minorHAnsi" w:eastAsiaTheme="minorHAnsi" w:hAnsiTheme="minorHAnsi" w:cstheme="minorBidi"/>
              </w:rPr>
            </w:pPr>
          </w:p>
          <w:p w14:paraId="6A0C9C06" w14:textId="4C71606D" w:rsidR="00536DC2" w:rsidRDefault="00536DC2" w:rsidP="00536DC2">
            <w:pPr>
              <w:rPr>
                <w:rFonts w:asciiTheme="minorHAnsi" w:eastAsiaTheme="minorHAnsi" w:hAnsiTheme="minorHAnsi" w:cstheme="minorBidi"/>
              </w:rPr>
            </w:pPr>
          </w:p>
          <w:p w14:paraId="4DBBCF17" w14:textId="1E0FA293" w:rsidR="00750D29" w:rsidRPr="005720A9" w:rsidRDefault="00750D29" w:rsidP="00536DC2">
            <w:pPr>
              <w:pStyle w:val="TableParagraph"/>
              <w:tabs>
                <w:tab w:val="left" w:pos="556"/>
                <w:tab w:val="left" w:pos="558"/>
              </w:tabs>
              <w:spacing w:before="124" w:line="237" w:lineRule="auto"/>
              <w:ind w:left="557" w:right="100"/>
              <w:jc w:val="both"/>
            </w:pPr>
          </w:p>
        </w:tc>
      </w:tr>
    </w:tbl>
    <w:p w14:paraId="7D230C3D" w14:textId="48768207" w:rsidR="00750D29" w:rsidRDefault="00750D29">
      <w:pPr>
        <w:pStyle w:val="BodyText"/>
        <w:spacing w:before="10" w:after="1"/>
        <w:ind w:left="0"/>
        <w:rPr>
          <w:rFonts w:ascii="Times New Roman"/>
          <w:sz w:val="21"/>
        </w:rPr>
      </w:pPr>
    </w:p>
    <w:p w14:paraId="056711B3" w14:textId="5E1EBA9F" w:rsidR="005E4B48" w:rsidRDefault="005E4B48">
      <w:pPr>
        <w:pStyle w:val="BodyText"/>
        <w:spacing w:before="10" w:after="1"/>
        <w:ind w:left="0"/>
        <w:rPr>
          <w:rFonts w:ascii="Times New Roman"/>
          <w:sz w:val="21"/>
        </w:rPr>
      </w:pPr>
    </w:p>
    <w:p w14:paraId="5BEA413F" w14:textId="44D605C6" w:rsidR="005E4B48" w:rsidRDefault="005E4B48">
      <w:pPr>
        <w:pStyle w:val="BodyText"/>
        <w:spacing w:before="10" w:after="1"/>
        <w:ind w:left="0"/>
        <w:rPr>
          <w:rFonts w:ascii="Times New Roman"/>
          <w:sz w:val="21"/>
        </w:rPr>
      </w:pPr>
    </w:p>
    <w:p w14:paraId="61A84861" w14:textId="0FEDAE12" w:rsidR="005E4B48" w:rsidRDefault="005E4B48">
      <w:pPr>
        <w:pStyle w:val="BodyText"/>
        <w:spacing w:before="10" w:after="1"/>
        <w:ind w:left="0"/>
        <w:rPr>
          <w:rFonts w:ascii="Times New Roman"/>
          <w:sz w:val="21"/>
        </w:rPr>
      </w:pPr>
    </w:p>
    <w:p w14:paraId="2C3BB38B" w14:textId="0963AE85" w:rsidR="005E4B48" w:rsidRDefault="005E4B48">
      <w:pPr>
        <w:pStyle w:val="BodyText"/>
        <w:spacing w:before="10" w:after="1"/>
        <w:ind w:left="0"/>
        <w:rPr>
          <w:rFonts w:ascii="Times New Roman"/>
          <w:sz w:val="21"/>
        </w:rPr>
      </w:pPr>
    </w:p>
    <w:p w14:paraId="502AE1AF" w14:textId="1820C75A" w:rsidR="005E4B48" w:rsidRDefault="005E4B48">
      <w:pPr>
        <w:pStyle w:val="BodyText"/>
        <w:spacing w:before="10" w:after="1"/>
        <w:ind w:left="0"/>
        <w:rPr>
          <w:rFonts w:ascii="Times New Roman"/>
          <w:sz w:val="21"/>
        </w:rPr>
      </w:pPr>
    </w:p>
    <w:p w14:paraId="3C8C73D4" w14:textId="73446554" w:rsidR="005E4B48" w:rsidRDefault="005E4B48">
      <w:pPr>
        <w:pStyle w:val="BodyText"/>
        <w:spacing w:before="10" w:after="1"/>
        <w:ind w:left="0"/>
        <w:rPr>
          <w:rFonts w:ascii="Times New Roman"/>
          <w:sz w:val="21"/>
        </w:rPr>
      </w:pPr>
    </w:p>
    <w:p w14:paraId="21F03523" w14:textId="17334FAB" w:rsidR="005E4B48" w:rsidRDefault="005E4B48">
      <w:pPr>
        <w:pStyle w:val="BodyText"/>
        <w:spacing w:before="10" w:after="1"/>
        <w:ind w:left="0"/>
        <w:rPr>
          <w:rFonts w:ascii="Times New Roman"/>
          <w:sz w:val="21"/>
        </w:rPr>
      </w:pPr>
    </w:p>
    <w:p w14:paraId="2683FF55" w14:textId="30E719CD" w:rsidR="005E4B48" w:rsidRDefault="005E4B48">
      <w:pPr>
        <w:pStyle w:val="BodyText"/>
        <w:spacing w:before="10" w:after="1"/>
        <w:ind w:left="0"/>
        <w:rPr>
          <w:rFonts w:ascii="Times New Roman"/>
          <w:sz w:val="21"/>
        </w:rPr>
      </w:pPr>
    </w:p>
    <w:p w14:paraId="2CD5909C" w14:textId="181980EC" w:rsidR="005E4B48" w:rsidRDefault="005E4B48">
      <w:pPr>
        <w:pStyle w:val="BodyText"/>
        <w:spacing w:before="10" w:after="1"/>
        <w:ind w:left="0"/>
        <w:rPr>
          <w:rFonts w:ascii="Times New Roman"/>
          <w:sz w:val="21"/>
        </w:rPr>
      </w:pPr>
    </w:p>
    <w:p w14:paraId="2573A5D1" w14:textId="60AD12B9" w:rsidR="005E4B48" w:rsidRDefault="005E4B48">
      <w:pPr>
        <w:pStyle w:val="BodyText"/>
        <w:spacing w:before="10" w:after="1"/>
        <w:ind w:left="0"/>
        <w:rPr>
          <w:rFonts w:ascii="Times New Roman"/>
          <w:sz w:val="21"/>
        </w:rPr>
      </w:pPr>
    </w:p>
    <w:p w14:paraId="6AB42E34" w14:textId="1D5D696B" w:rsidR="005E4B48" w:rsidRDefault="005E4B48">
      <w:pPr>
        <w:pStyle w:val="BodyText"/>
        <w:spacing w:before="10" w:after="1"/>
        <w:ind w:left="0"/>
        <w:rPr>
          <w:rFonts w:ascii="Times New Roman"/>
          <w:sz w:val="21"/>
        </w:rPr>
      </w:pPr>
    </w:p>
    <w:p w14:paraId="23A1F042" w14:textId="168AEB45" w:rsidR="005E4B48" w:rsidRDefault="005E4B48">
      <w:pPr>
        <w:pStyle w:val="BodyText"/>
        <w:spacing w:before="10" w:after="1"/>
        <w:ind w:left="0"/>
        <w:rPr>
          <w:rFonts w:ascii="Times New Roman"/>
          <w:sz w:val="21"/>
        </w:rPr>
      </w:pPr>
    </w:p>
    <w:p w14:paraId="6A7080FE" w14:textId="77777777" w:rsidR="005E4B48" w:rsidRPr="005720A9" w:rsidRDefault="005E4B48">
      <w:pPr>
        <w:pStyle w:val="BodyText"/>
        <w:spacing w:before="10" w:after="1"/>
        <w:ind w:left="0"/>
        <w:rPr>
          <w:rFonts w:ascii="Times New Roman"/>
          <w:sz w:val="21"/>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197"/>
      </w:tblGrid>
      <w:tr w:rsidR="005720A9" w:rsidRPr="005720A9" w14:paraId="4D0CC1EB" w14:textId="77777777">
        <w:trPr>
          <w:trHeight w:val="486"/>
        </w:trPr>
        <w:tc>
          <w:tcPr>
            <w:tcW w:w="10197" w:type="dxa"/>
            <w:shd w:val="clear" w:color="auto" w:fill="EAEAEA"/>
          </w:tcPr>
          <w:p w14:paraId="44996D8E" w14:textId="77777777" w:rsidR="00750D29" w:rsidRPr="005720A9" w:rsidRDefault="005720A9" w:rsidP="00040789">
            <w:pPr>
              <w:pStyle w:val="TableParagraph"/>
              <w:ind w:left="122"/>
              <w:jc w:val="center"/>
              <w:rPr>
                <w:b/>
              </w:rPr>
            </w:pPr>
            <w:r w:rsidRPr="005720A9">
              <w:rPr>
                <w:b/>
              </w:rPr>
              <w:t>RESPONSIBILITIES</w:t>
            </w:r>
            <w:r w:rsidRPr="005720A9">
              <w:rPr>
                <w:b/>
                <w:spacing w:val="-4"/>
              </w:rPr>
              <w:t xml:space="preserve"> </w:t>
            </w:r>
            <w:r w:rsidRPr="005720A9">
              <w:rPr>
                <w:b/>
              </w:rPr>
              <w:t>OF</w:t>
            </w:r>
            <w:r w:rsidRPr="005720A9">
              <w:rPr>
                <w:b/>
                <w:spacing w:val="-4"/>
              </w:rPr>
              <w:t xml:space="preserve"> </w:t>
            </w:r>
            <w:r w:rsidRPr="005720A9">
              <w:rPr>
                <w:b/>
              </w:rPr>
              <w:t>THE JOB</w:t>
            </w:r>
          </w:p>
        </w:tc>
      </w:tr>
      <w:tr w:rsidR="005720A9" w:rsidRPr="005720A9" w14:paraId="245B2474" w14:textId="77777777">
        <w:trPr>
          <w:trHeight w:val="3168"/>
        </w:trPr>
        <w:tc>
          <w:tcPr>
            <w:tcW w:w="10197" w:type="dxa"/>
            <w:shd w:val="clear" w:color="auto" w:fill="F8F8F8"/>
          </w:tcPr>
          <w:p w14:paraId="3078E215" w14:textId="5350CA79" w:rsidR="005720A9" w:rsidRPr="005720A9" w:rsidRDefault="005E4B48" w:rsidP="005E4B48">
            <w:pPr>
              <w:tabs>
                <w:tab w:val="left" w:pos="673"/>
                <w:tab w:val="left" w:pos="675"/>
              </w:tabs>
              <w:spacing w:before="120"/>
            </w:pPr>
            <w:r>
              <w:t>Risk</w:t>
            </w:r>
          </w:p>
          <w:p w14:paraId="6C34EFD7" w14:textId="54796B73" w:rsidR="00AF5EC5" w:rsidRPr="00AF5EC5"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rPr>
            </w:pPr>
            <w:r w:rsidRPr="00AF5EC5">
              <w:rPr>
                <w:rFonts w:ascii="Tahoma" w:hAnsi="Tahoma" w:cs="Tahoma"/>
                <w:color w:val="000000"/>
              </w:rPr>
              <w:t xml:space="preserve">Conduct clinical assessments in complex or high-risk circumstances ensuring appropriate actions are taken in response to identified safeguarding/wellbeing issues to increase the protection of vulnerable people. </w:t>
            </w:r>
          </w:p>
          <w:p w14:paraId="54A2D67B" w14:textId="77777777" w:rsidR="00AF5EC5" w:rsidRPr="00AF5EC5"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AF5EC5">
              <w:rPr>
                <w:rFonts w:ascii="Tahoma" w:hAnsi="Tahoma" w:cs="Tahoma"/>
                <w:color w:val="000000"/>
              </w:rPr>
              <w:t>Provide and receive highly complex, sensitive or contentious information</w:t>
            </w:r>
          </w:p>
          <w:p w14:paraId="162D5D38" w14:textId="2304D7E2" w:rsidR="00AF5EC5" w:rsidRPr="00AF5EC5"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AF5EC5">
              <w:rPr>
                <w:rFonts w:ascii="Tahoma" w:hAnsi="Tahoma" w:cs="Tahoma"/>
                <w:color w:val="000000"/>
              </w:rPr>
              <w:t xml:space="preserve">Communicate information </w:t>
            </w:r>
            <w:r w:rsidR="00DE6C41">
              <w:rPr>
                <w:rFonts w:ascii="Tahoma" w:hAnsi="Tahoma" w:cs="Tahoma"/>
                <w:color w:val="000000"/>
              </w:rPr>
              <w:t xml:space="preserve">about </w:t>
            </w:r>
            <w:r w:rsidRPr="00AF5EC5">
              <w:rPr>
                <w:rFonts w:ascii="Tahoma" w:hAnsi="Tahoma" w:cs="Tahoma"/>
                <w:color w:val="000000"/>
              </w:rPr>
              <w:t xml:space="preserve">highly complex facts or situations, interpretation, comparison of a range of options </w:t>
            </w:r>
            <w:r w:rsidR="00DE6C41">
              <w:rPr>
                <w:rFonts w:ascii="Tahoma" w:hAnsi="Tahoma" w:cs="Tahoma"/>
                <w:color w:val="000000"/>
              </w:rPr>
              <w:t>to a range of stakeholders</w:t>
            </w:r>
          </w:p>
          <w:p w14:paraId="5E839E94" w14:textId="07A311DE" w:rsidR="00AF5EC5" w:rsidRPr="00AF5EC5"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AF5EC5">
              <w:rPr>
                <w:rFonts w:ascii="Tahoma" w:hAnsi="Tahoma" w:cs="Tahoma"/>
                <w:color w:val="000000"/>
              </w:rPr>
              <w:t>Skills for assessing clients, relatives &amp; interpreting client, family situation &amp; appropriate formulation</w:t>
            </w:r>
            <w:r w:rsidR="00DE6C41">
              <w:rPr>
                <w:rFonts w:ascii="Tahoma" w:hAnsi="Tahoma" w:cs="Tahoma"/>
                <w:color w:val="000000"/>
              </w:rPr>
              <w:t xml:space="preserve">, even when </w:t>
            </w:r>
            <w:r w:rsidRPr="00AF5EC5">
              <w:rPr>
                <w:rFonts w:ascii="Tahoma" w:hAnsi="Tahoma" w:cs="Tahoma"/>
                <w:color w:val="000000"/>
              </w:rPr>
              <w:t xml:space="preserve">expert opinion may differ </w:t>
            </w:r>
          </w:p>
          <w:p w14:paraId="6BF0F493" w14:textId="3D27F7FE" w:rsidR="00BD03F9" w:rsidRPr="00BD03F9"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AF5EC5">
              <w:rPr>
                <w:rFonts w:ascii="Tahoma" w:hAnsi="Tahoma" w:cs="Tahoma"/>
                <w:color w:val="000000"/>
              </w:rPr>
              <w:t>Plan and organis</w:t>
            </w:r>
            <w:r w:rsidR="00DE6C41">
              <w:rPr>
                <w:rFonts w:ascii="Tahoma" w:hAnsi="Tahoma" w:cs="Tahoma"/>
                <w:color w:val="000000"/>
              </w:rPr>
              <w:t>e a</w:t>
            </w:r>
            <w:r w:rsidRPr="00AF5EC5">
              <w:rPr>
                <w:rFonts w:ascii="Tahoma" w:hAnsi="Tahoma" w:cs="Tahoma"/>
                <w:color w:val="000000"/>
              </w:rPr>
              <w:t xml:space="preserve"> broad range of complex activities; formulates, adjusts plans or strategies. </w:t>
            </w:r>
          </w:p>
          <w:p w14:paraId="5AD15227" w14:textId="77777777" w:rsidR="00AD1427" w:rsidRPr="00AD1427"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AF5EC5">
              <w:rPr>
                <w:rFonts w:ascii="Tahoma" w:hAnsi="Tahoma" w:cs="Tahoma"/>
                <w:color w:val="000000"/>
              </w:rPr>
              <w:t xml:space="preserve">Plans &amp; prioritises own patient workload/ co-ordinates specialist service </w:t>
            </w:r>
          </w:p>
          <w:p w14:paraId="6CB9CC57" w14:textId="2B498DFE" w:rsidR="005E4B48" w:rsidRDefault="005E4B48" w:rsidP="00AF5EC5">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AF5EC5">
              <w:rPr>
                <w:rFonts w:ascii="Tahoma" w:hAnsi="Tahoma" w:cs="Tahoma"/>
                <w:color w:val="000000"/>
              </w:rPr>
              <w:t xml:space="preserve">Day to day supervision/ professional/ clinical supervision </w:t>
            </w:r>
          </w:p>
          <w:p w14:paraId="1A09450B" w14:textId="4AD1E696" w:rsidR="00DE6C41" w:rsidRPr="00DE6C41" w:rsidRDefault="00DE6C41" w:rsidP="00DE6C41">
            <w:pPr>
              <w:tabs>
                <w:tab w:val="left" w:pos="673"/>
                <w:tab w:val="left" w:pos="675"/>
              </w:tabs>
              <w:spacing w:before="124" w:line="237" w:lineRule="auto"/>
              <w:ind w:right="224"/>
              <w:rPr>
                <w:rFonts w:ascii="Tahoma" w:hAnsi="Tahoma" w:cs="Tahoma"/>
                <w:color w:val="000000"/>
                <w:sz w:val="27"/>
                <w:szCs w:val="27"/>
              </w:rPr>
            </w:pPr>
          </w:p>
          <w:p w14:paraId="791B536A" w14:textId="77777777" w:rsidR="005E4B48" w:rsidRPr="005E4B48" w:rsidRDefault="005E4B48" w:rsidP="005E4B48">
            <w:pPr>
              <w:tabs>
                <w:tab w:val="left" w:pos="673"/>
                <w:tab w:val="left" w:pos="675"/>
              </w:tabs>
              <w:spacing w:before="124" w:line="237" w:lineRule="auto"/>
              <w:ind w:right="224"/>
              <w:rPr>
                <w:rFonts w:ascii="Tahoma" w:hAnsi="Tahoma" w:cs="Tahoma"/>
                <w:color w:val="000000"/>
              </w:rPr>
            </w:pPr>
            <w:r w:rsidRPr="005E4B48">
              <w:rPr>
                <w:rFonts w:ascii="Tahoma" w:hAnsi="Tahoma" w:cs="Tahoma"/>
                <w:color w:val="000000"/>
              </w:rPr>
              <w:t xml:space="preserve">Service Development </w:t>
            </w:r>
          </w:p>
          <w:p w14:paraId="1AC46B16" w14:textId="2A812BA9" w:rsidR="00BD03F9" w:rsidRDefault="005E4B48" w:rsidP="00BD03F9">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BD03F9">
              <w:rPr>
                <w:rFonts w:ascii="Tahoma" w:hAnsi="Tahoma" w:cs="Tahoma"/>
                <w:color w:val="000000"/>
              </w:rPr>
              <w:t>Apply specialist/professional expertise and use judgement to make decisions to deliver services that meet customer requirements and service standards.</w:t>
            </w:r>
            <w:r w:rsidRPr="00BD03F9">
              <w:rPr>
                <w:rFonts w:ascii="Tahoma" w:hAnsi="Tahoma" w:cs="Tahoma"/>
                <w:color w:val="000000"/>
                <w:sz w:val="27"/>
                <w:szCs w:val="27"/>
              </w:rPr>
              <w:t xml:space="preserve"> </w:t>
            </w:r>
          </w:p>
          <w:p w14:paraId="0E564CC8" w14:textId="12AFF47B" w:rsidR="005E4B48" w:rsidRPr="00BD03F9" w:rsidRDefault="005E4B48" w:rsidP="00BD03F9">
            <w:pPr>
              <w:pStyle w:val="ListParagraph"/>
              <w:numPr>
                <w:ilvl w:val="0"/>
                <w:numId w:val="5"/>
              </w:numPr>
              <w:tabs>
                <w:tab w:val="left" w:pos="673"/>
                <w:tab w:val="left" w:pos="675"/>
              </w:tabs>
              <w:spacing w:before="124" w:line="237" w:lineRule="auto"/>
              <w:ind w:right="224"/>
              <w:rPr>
                <w:rFonts w:ascii="Tahoma" w:hAnsi="Tahoma" w:cs="Tahoma"/>
                <w:color w:val="000000"/>
                <w:sz w:val="27"/>
                <w:szCs w:val="27"/>
              </w:rPr>
            </w:pPr>
            <w:r w:rsidRPr="00BD03F9">
              <w:rPr>
                <w:rFonts w:ascii="Tahoma" w:hAnsi="Tahoma" w:cs="Tahoma"/>
                <w:color w:val="000000"/>
              </w:rPr>
              <w:t xml:space="preserve">Ensure professional and quality service standards are maintained and applied  </w:t>
            </w:r>
          </w:p>
          <w:p w14:paraId="7DDAD0C9" w14:textId="77777777" w:rsidR="005E4B48" w:rsidRDefault="005E4B48" w:rsidP="005E4B48">
            <w:pPr>
              <w:tabs>
                <w:tab w:val="left" w:pos="673"/>
                <w:tab w:val="left" w:pos="675"/>
              </w:tabs>
              <w:spacing w:before="124" w:line="237" w:lineRule="auto"/>
              <w:ind w:left="313" w:right="224"/>
              <w:rPr>
                <w:rFonts w:ascii="Tahoma" w:hAnsi="Tahoma" w:cs="Tahoma"/>
                <w:color w:val="000000"/>
                <w:sz w:val="27"/>
                <w:szCs w:val="27"/>
              </w:rPr>
            </w:pPr>
          </w:p>
          <w:p w14:paraId="6927B886" w14:textId="06C5B339" w:rsidR="005E4B48" w:rsidRPr="005E4B48" w:rsidRDefault="005E4B48" w:rsidP="005E4B48">
            <w:pPr>
              <w:tabs>
                <w:tab w:val="left" w:pos="673"/>
                <w:tab w:val="left" w:pos="675"/>
              </w:tabs>
              <w:spacing w:before="124" w:line="237" w:lineRule="auto"/>
              <w:ind w:right="224"/>
              <w:rPr>
                <w:rFonts w:ascii="Tahoma" w:hAnsi="Tahoma" w:cs="Tahoma"/>
                <w:color w:val="000000"/>
              </w:rPr>
            </w:pPr>
            <w:r w:rsidRPr="005E4B48">
              <w:rPr>
                <w:rFonts w:ascii="Tahoma" w:hAnsi="Tahoma" w:cs="Tahoma"/>
                <w:color w:val="000000"/>
              </w:rPr>
              <w:t xml:space="preserve">Planning &amp; Organising </w:t>
            </w:r>
          </w:p>
          <w:p w14:paraId="671B2B9E" w14:textId="64680D29" w:rsidR="00BD03F9" w:rsidRDefault="005E4B48" w:rsidP="00BD03F9">
            <w:pPr>
              <w:pStyle w:val="ListParagraph"/>
              <w:numPr>
                <w:ilvl w:val="0"/>
                <w:numId w:val="5"/>
              </w:numPr>
              <w:tabs>
                <w:tab w:val="left" w:pos="673"/>
                <w:tab w:val="left" w:pos="675"/>
              </w:tabs>
              <w:spacing w:before="124" w:line="237" w:lineRule="auto"/>
              <w:ind w:right="224"/>
              <w:rPr>
                <w:rFonts w:ascii="Tahoma" w:hAnsi="Tahoma" w:cs="Tahoma"/>
                <w:color w:val="000000"/>
              </w:rPr>
            </w:pPr>
            <w:r w:rsidRPr="00BD03F9">
              <w:rPr>
                <w:rFonts w:ascii="Tahoma" w:hAnsi="Tahoma" w:cs="Tahoma"/>
                <w:color w:val="000000"/>
              </w:rPr>
              <w:t xml:space="preserve">Develop and implement plans for </w:t>
            </w:r>
            <w:r w:rsidR="00BD03F9">
              <w:rPr>
                <w:rFonts w:ascii="Tahoma" w:hAnsi="Tahoma" w:cs="Tahoma"/>
                <w:color w:val="000000"/>
              </w:rPr>
              <w:t>Psychology and communicate to the rest of the team</w:t>
            </w:r>
          </w:p>
          <w:p w14:paraId="2069F24D" w14:textId="08605739" w:rsidR="00BD03F9" w:rsidRDefault="005E4B48" w:rsidP="00BD03F9">
            <w:pPr>
              <w:pStyle w:val="ListParagraph"/>
              <w:numPr>
                <w:ilvl w:val="0"/>
                <w:numId w:val="5"/>
              </w:numPr>
              <w:tabs>
                <w:tab w:val="left" w:pos="673"/>
                <w:tab w:val="left" w:pos="675"/>
              </w:tabs>
              <w:spacing w:before="124" w:line="237" w:lineRule="auto"/>
              <w:ind w:right="224"/>
              <w:rPr>
                <w:rFonts w:ascii="Tahoma" w:hAnsi="Tahoma" w:cs="Tahoma"/>
                <w:color w:val="000000"/>
              </w:rPr>
            </w:pPr>
            <w:r w:rsidRPr="00BD03F9">
              <w:rPr>
                <w:rFonts w:ascii="Tahoma" w:hAnsi="Tahoma" w:cs="Tahoma"/>
                <w:color w:val="000000"/>
              </w:rPr>
              <w:t xml:space="preserve">Finance/Resource Management </w:t>
            </w:r>
            <w:r w:rsidR="00DE6C41">
              <w:rPr>
                <w:rFonts w:ascii="Tahoma" w:hAnsi="Tahoma" w:cs="Tahoma"/>
                <w:color w:val="000000"/>
              </w:rPr>
              <w:t xml:space="preserve">associated with </w:t>
            </w:r>
            <w:r w:rsidR="00AD1427">
              <w:rPr>
                <w:rFonts w:ascii="Tahoma" w:hAnsi="Tahoma" w:cs="Tahoma"/>
                <w:color w:val="000000"/>
              </w:rPr>
              <w:t xml:space="preserve">the work of </w:t>
            </w:r>
            <w:r w:rsidR="00DE6C41">
              <w:rPr>
                <w:rFonts w:ascii="Tahoma" w:hAnsi="Tahoma" w:cs="Tahoma"/>
                <w:color w:val="000000"/>
              </w:rPr>
              <w:t>Psychology</w:t>
            </w:r>
          </w:p>
          <w:p w14:paraId="06D800AE" w14:textId="1655D2DF" w:rsidR="00BD03F9" w:rsidRPr="00DE6C41" w:rsidRDefault="005E4B48" w:rsidP="00DE6C41">
            <w:pPr>
              <w:pStyle w:val="ListParagraph"/>
              <w:numPr>
                <w:ilvl w:val="0"/>
                <w:numId w:val="5"/>
              </w:numPr>
              <w:tabs>
                <w:tab w:val="left" w:pos="673"/>
                <w:tab w:val="left" w:pos="675"/>
              </w:tabs>
              <w:spacing w:before="124" w:line="237" w:lineRule="auto"/>
              <w:ind w:right="224"/>
              <w:rPr>
                <w:rFonts w:ascii="Tahoma" w:hAnsi="Tahoma" w:cs="Tahoma"/>
                <w:color w:val="000000"/>
              </w:rPr>
            </w:pPr>
            <w:r w:rsidRPr="00BD03F9">
              <w:rPr>
                <w:rFonts w:ascii="Tahoma" w:hAnsi="Tahoma" w:cs="Tahoma"/>
                <w:color w:val="000000"/>
              </w:rPr>
              <w:t xml:space="preserve"> </w:t>
            </w:r>
            <w:r w:rsidRPr="00DE6C41">
              <w:rPr>
                <w:rFonts w:ascii="Tahoma" w:hAnsi="Tahoma" w:cs="Tahoma"/>
                <w:color w:val="000000"/>
              </w:rPr>
              <w:t xml:space="preserve">Work with other service areas / partner professionals and organisations to assess and deliver individual service user needs and / or service objectives and priorities. </w:t>
            </w:r>
          </w:p>
          <w:p w14:paraId="69B2D72F" w14:textId="77777777" w:rsidR="00BD03F9" w:rsidRDefault="005E4B48" w:rsidP="00BD03F9">
            <w:pPr>
              <w:pStyle w:val="ListParagraph"/>
              <w:numPr>
                <w:ilvl w:val="0"/>
                <w:numId w:val="5"/>
              </w:numPr>
              <w:tabs>
                <w:tab w:val="left" w:pos="673"/>
                <w:tab w:val="left" w:pos="675"/>
              </w:tabs>
              <w:spacing w:before="124" w:line="237" w:lineRule="auto"/>
              <w:ind w:right="224"/>
              <w:rPr>
                <w:rFonts w:ascii="Tahoma" w:hAnsi="Tahoma" w:cs="Tahoma"/>
                <w:color w:val="000000"/>
              </w:rPr>
            </w:pPr>
            <w:r w:rsidRPr="00BD03F9">
              <w:rPr>
                <w:rFonts w:ascii="Tahoma" w:hAnsi="Tahoma" w:cs="Tahoma"/>
                <w:color w:val="000000"/>
              </w:rPr>
              <w:t xml:space="preserve">Manage a defined team or area providing clear organisation, direction and development. </w:t>
            </w:r>
          </w:p>
          <w:p w14:paraId="1728EFED" w14:textId="57AC000B" w:rsidR="005720A9" w:rsidRPr="00BD03F9" w:rsidRDefault="005E4B48" w:rsidP="00BD03F9">
            <w:pPr>
              <w:pStyle w:val="ListParagraph"/>
              <w:numPr>
                <w:ilvl w:val="0"/>
                <w:numId w:val="5"/>
              </w:numPr>
              <w:tabs>
                <w:tab w:val="left" w:pos="673"/>
                <w:tab w:val="left" w:pos="675"/>
              </w:tabs>
              <w:spacing w:before="124" w:line="237" w:lineRule="auto"/>
              <w:ind w:right="224"/>
              <w:rPr>
                <w:rFonts w:ascii="Tahoma" w:hAnsi="Tahoma" w:cs="Tahoma"/>
                <w:color w:val="000000"/>
              </w:rPr>
            </w:pPr>
            <w:r w:rsidRPr="00BD03F9">
              <w:rPr>
                <w:rFonts w:ascii="Tahoma" w:hAnsi="Tahoma" w:cs="Tahoma"/>
                <w:color w:val="000000"/>
              </w:rPr>
              <w:t>Monitor and support the performance management and development of team members using a coaching approach, to support individual development and ensure that individual contributions are maximised.</w:t>
            </w:r>
          </w:p>
          <w:p w14:paraId="1AA83D47" w14:textId="43438297" w:rsidR="005E4B48" w:rsidRDefault="005E4B48" w:rsidP="005E4B48">
            <w:pPr>
              <w:tabs>
                <w:tab w:val="left" w:pos="673"/>
                <w:tab w:val="left" w:pos="675"/>
              </w:tabs>
              <w:spacing w:before="124" w:line="237" w:lineRule="auto"/>
              <w:ind w:right="224"/>
              <w:rPr>
                <w:rFonts w:ascii="Tahoma" w:hAnsi="Tahoma" w:cs="Tahoma"/>
                <w:color w:val="000000"/>
              </w:rPr>
            </w:pPr>
          </w:p>
          <w:p w14:paraId="0FF5C4BB" w14:textId="0CB4C3DD" w:rsidR="005E4B48" w:rsidRDefault="005E4B48" w:rsidP="005E4B48">
            <w:pPr>
              <w:tabs>
                <w:tab w:val="left" w:pos="673"/>
                <w:tab w:val="left" w:pos="675"/>
              </w:tabs>
              <w:spacing w:before="124" w:line="237" w:lineRule="auto"/>
              <w:ind w:right="224"/>
              <w:rPr>
                <w:rFonts w:ascii="Tahoma" w:hAnsi="Tahoma" w:cs="Tahoma"/>
                <w:color w:val="000000"/>
              </w:rPr>
            </w:pPr>
            <w:r>
              <w:rPr>
                <w:rFonts w:ascii="Tahoma" w:hAnsi="Tahoma" w:cs="Tahoma"/>
                <w:color w:val="000000"/>
              </w:rPr>
              <w:t>Clinical responsibilities</w:t>
            </w:r>
          </w:p>
          <w:p w14:paraId="1338DCCF" w14:textId="77777777" w:rsidR="00BD03F9" w:rsidRDefault="005E4B48" w:rsidP="00BD03F9">
            <w:pPr>
              <w:pStyle w:val="NormalWeb"/>
              <w:numPr>
                <w:ilvl w:val="0"/>
                <w:numId w:val="5"/>
              </w:numPr>
              <w:rPr>
                <w:rFonts w:ascii="Tahoma" w:hAnsi="Tahoma" w:cs="Tahoma"/>
                <w:color w:val="000000"/>
                <w:sz w:val="22"/>
                <w:szCs w:val="22"/>
              </w:rPr>
            </w:pPr>
            <w:r w:rsidRPr="005E4B48">
              <w:rPr>
                <w:rFonts w:ascii="Tahoma" w:hAnsi="Tahoma" w:cs="Tahoma"/>
                <w:color w:val="000000"/>
                <w:sz w:val="22"/>
                <w:szCs w:val="22"/>
              </w:rPr>
              <w:t xml:space="preserve">To </w:t>
            </w:r>
            <w:proofErr w:type="gramStart"/>
            <w:r w:rsidRPr="005E4B48">
              <w:rPr>
                <w:rFonts w:ascii="Tahoma" w:hAnsi="Tahoma" w:cs="Tahoma"/>
                <w:color w:val="000000"/>
                <w:sz w:val="22"/>
                <w:szCs w:val="22"/>
              </w:rPr>
              <w:t>provide highly</w:t>
            </w:r>
            <w:proofErr w:type="gramEnd"/>
            <w:r w:rsidRPr="005E4B48">
              <w:rPr>
                <w:rFonts w:ascii="Tahoma" w:hAnsi="Tahoma" w:cs="Tahoma"/>
                <w:color w:val="000000"/>
                <w:sz w:val="22"/>
                <w:szCs w:val="22"/>
              </w:rPr>
              <w:t xml:space="preserve"> specialist psychological assessment of children with moderate to severe mental health problems and/or neurodevelopmental problems and/or behavioural problems. </w:t>
            </w:r>
          </w:p>
          <w:p w14:paraId="2306EDA4" w14:textId="77777777" w:rsidR="00BD03F9" w:rsidRDefault="005E4B48" w:rsidP="00BD03F9">
            <w:pPr>
              <w:pStyle w:val="NormalWeb"/>
              <w:numPr>
                <w:ilvl w:val="0"/>
                <w:numId w:val="5"/>
              </w:numPr>
              <w:rPr>
                <w:rFonts w:ascii="Tahoma" w:hAnsi="Tahoma" w:cs="Tahoma"/>
                <w:color w:val="000000"/>
                <w:sz w:val="22"/>
                <w:szCs w:val="22"/>
              </w:rPr>
            </w:pPr>
            <w:r w:rsidRPr="005E4B48">
              <w:rPr>
                <w:rFonts w:ascii="Tahoma" w:hAnsi="Tahoma" w:cs="Tahoma"/>
                <w:color w:val="000000"/>
                <w:sz w:val="22"/>
                <w:szCs w:val="22"/>
              </w:rPr>
              <w:t xml:space="preserve">To undertake assessment utilising information from a broad range of structured psychometric and semi-structured clinical methods. </w:t>
            </w:r>
          </w:p>
          <w:p w14:paraId="09C70BA2" w14:textId="77777777" w:rsidR="00BD03F9" w:rsidRDefault="005E4B48" w:rsidP="00BD03F9">
            <w:pPr>
              <w:pStyle w:val="NormalWeb"/>
              <w:numPr>
                <w:ilvl w:val="0"/>
                <w:numId w:val="5"/>
              </w:numPr>
              <w:rPr>
                <w:rFonts w:ascii="Tahoma" w:hAnsi="Tahoma" w:cs="Tahoma"/>
                <w:color w:val="000000"/>
                <w:sz w:val="22"/>
                <w:szCs w:val="22"/>
              </w:rPr>
            </w:pPr>
            <w:r w:rsidRPr="005E4B48">
              <w:rPr>
                <w:rFonts w:ascii="Tahoma" w:hAnsi="Tahoma" w:cs="Tahoma"/>
                <w:color w:val="000000"/>
                <w:sz w:val="22"/>
                <w:szCs w:val="22"/>
              </w:rPr>
              <w:t xml:space="preserve">To integrate this information into a psychological formulation of the client and his/her psychosocial environment, drawing on a range of psychological theoretical perspectives. </w:t>
            </w:r>
          </w:p>
          <w:p w14:paraId="7A58B2EB" w14:textId="77777777" w:rsidR="00BD03F9" w:rsidRDefault="005E4B48" w:rsidP="00BD03F9">
            <w:pPr>
              <w:pStyle w:val="NormalWeb"/>
              <w:numPr>
                <w:ilvl w:val="0"/>
                <w:numId w:val="5"/>
              </w:numPr>
              <w:rPr>
                <w:rFonts w:ascii="Tahoma" w:hAnsi="Tahoma" w:cs="Tahoma"/>
                <w:color w:val="000000"/>
                <w:sz w:val="22"/>
                <w:szCs w:val="22"/>
              </w:rPr>
            </w:pPr>
            <w:r w:rsidRPr="005E4B48">
              <w:rPr>
                <w:rFonts w:ascii="Tahoma" w:hAnsi="Tahoma" w:cs="Tahoma"/>
                <w:color w:val="000000"/>
                <w:sz w:val="22"/>
                <w:szCs w:val="22"/>
              </w:rPr>
              <w:lastRenderedPageBreak/>
              <w:t xml:space="preserve">To formulate and implement plans of highly specialist psychological treatment or management of clients’ mental health problems and/or behavioural problems, based on an appropriate conceptual framework and current evidence-based best practice, </w:t>
            </w:r>
            <w:proofErr w:type="gramStart"/>
            <w:r w:rsidRPr="005E4B48">
              <w:rPr>
                <w:rFonts w:ascii="Tahoma" w:hAnsi="Tahoma" w:cs="Tahoma"/>
                <w:color w:val="000000"/>
                <w:sz w:val="22"/>
                <w:szCs w:val="22"/>
              </w:rPr>
              <w:t>taking into account</w:t>
            </w:r>
            <w:proofErr w:type="gramEnd"/>
            <w:r w:rsidRPr="005E4B48">
              <w:rPr>
                <w:rFonts w:ascii="Tahoma" w:hAnsi="Tahoma" w:cs="Tahoma"/>
                <w:color w:val="000000"/>
                <w:sz w:val="22"/>
                <w:szCs w:val="22"/>
              </w:rPr>
              <w:t xml:space="preserve"> the current NICE guidelines. </w:t>
            </w:r>
          </w:p>
          <w:p w14:paraId="2E5B4214" w14:textId="77777777" w:rsidR="00BD03F9" w:rsidRDefault="005E4B48" w:rsidP="005E4B48">
            <w:pPr>
              <w:pStyle w:val="NormalWeb"/>
              <w:numPr>
                <w:ilvl w:val="0"/>
                <w:numId w:val="5"/>
              </w:numPr>
              <w:rPr>
                <w:rFonts w:ascii="Tahoma" w:hAnsi="Tahoma" w:cs="Tahoma"/>
                <w:color w:val="000000"/>
                <w:sz w:val="22"/>
                <w:szCs w:val="22"/>
              </w:rPr>
            </w:pPr>
            <w:r w:rsidRPr="005E4B48">
              <w:rPr>
                <w:rFonts w:ascii="Tahoma" w:hAnsi="Tahoma" w:cs="Tahoma"/>
                <w:color w:val="000000"/>
                <w:sz w:val="22"/>
                <w:szCs w:val="22"/>
              </w:rPr>
              <w:t>To undertake</w:t>
            </w:r>
            <w:r>
              <w:rPr>
                <w:rFonts w:ascii="Tahoma" w:hAnsi="Tahoma" w:cs="Tahoma"/>
                <w:color w:val="000000"/>
                <w:sz w:val="27"/>
                <w:szCs w:val="27"/>
              </w:rPr>
              <w:t xml:space="preserve"> </w:t>
            </w:r>
            <w:r w:rsidRPr="005E4B48">
              <w:rPr>
                <w:rFonts w:ascii="Tahoma" w:hAnsi="Tahoma" w:cs="Tahoma"/>
                <w:color w:val="000000"/>
                <w:sz w:val="22"/>
                <w:szCs w:val="22"/>
              </w:rPr>
              <w:t>a range of psychological therapeutic interventions, drawing on a number of psychological models and employing a range of modalities (individual and group) adapted</w:t>
            </w:r>
            <w:r w:rsidR="00BD03F9">
              <w:rPr>
                <w:rFonts w:ascii="Tahoma" w:hAnsi="Tahoma" w:cs="Tahoma"/>
                <w:color w:val="000000"/>
                <w:sz w:val="22"/>
                <w:szCs w:val="22"/>
              </w:rPr>
              <w:t xml:space="preserve"> </w:t>
            </w:r>
            <w:r w:rsidRPr="00BD03F9">
              <w:rPr>
                <w:rFonts w:ascii="Tahoma" w:hAnsi="Tahoma" w:cs="Tahoma"/>
                <w:color w:val="000000"/>
                <w:sz w:val="22"/>
                <w:szCs w:val="22"/>
              </w:rPr>
              <w:t xml:space="preserve">and tailored to the needs of the individual and the context. </w:t>
            </w:r>
          </w:p>
          <w:p w14:paraId="4C9EB46B"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To undertake treatments recommended by NICE guidelines, as appropriate, and to keep up to date with relevant developments in the practice of CBT and other recommended treatments.</w:t>
            </w:r>
          </w:p>
          <w:p w14:paraId="5CE00AE4"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 xml:space="preserve">To be able to overcome a variety of barriers to communication when working with children and families who may be very anxious, vulnerable and have difficulty articulating their problems, requiring imaginative and sensitive approaches towards engagement. </w:t>
            </w:r>
          </w:p>
          <w:p w14:paraId="5530D75F"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 xml:space="preserve">To take substantial professional responsibility and exercise autonomous judgement with regard to his/her professional practice. </w:t>
            </w:r>
          </w:p>
          <w:p w14:paraId="3FCEB983"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 xml:space="preserve">To be responsible for providing a specialist psychological perspective in the multi-disciplinary assessment of service users and their families or carers. </w:t>
            </w:r>
          </w:p>
          <w:p w14:paraId="54E170AC"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 xml:space="preserve">To </w:t>
            </w:r>
            <w:proofErr w:type="gramStart"/>
            <w:r w:rsidRPr="00BD03F9">
              <w:rPr>
                <w:rFonts w:ascii="Tahoma" w:hAnsi="Tahoma" w:cs="Tahoma"/>
                <w:color w:val="000000"/>
                <w:sz w:val="22"/>
                <w:szCs w:val="22"/>
              </w:rPr>
              <w:t>contribute highly</w:t>
            </w:r>
            <w:proofErr w:type="gramEnd"/>
            <w:r w:rsidRPr="00BD03F9">
              <w:rPr>
                <w:rFonts w:ascii="Tahoma" w:hAnsi="Tahoma" w:cs="Tahoma"/>
                <w:color w:val="000000"/>
                <w:sz w:val="22"/>
                <w:szCs w:val="22"/>
              </w:rPr>
              <w:t xml:space="preserve"> specialist psychological advice and consultation to the multi-disciplinary formulation of appropriate therapeutic approaches or intervention plans, and to be involved in, or oversee specialist psychological aspects of their implementation in collaboration with other staff</w:t>
            </w:r>
          </w:p>
          <w:p w14:paraId="49BA1848"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 xml:space="preserve">To offer an expert professional opinion where required regarding such issues as psychological and cognitive functioning, degree of suicidal risk, risk of harm to others and whether a child is at risk of significant harm for child protection purposes. This may involve attendance at or providing detailed reports for child protection conferences, special educational needs reviews, family group conferences and in court. </w:t>
            </w:r>
          </w:p>
          <w:p w14:paraId="12B69766"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 xml:space="preserve">To consult with and provide specialist psychological guidance to carers and families of service users. </w:t>
            </w:r>
          </w:p>
          <w:p w14:paraId="6A8DBCB4" w14:textId="77777777" w:rsid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To be committed to non-discriminatory practice and be aware of issues of religion, ethnicity, gender and disability.</w:t>
            </w:r>
          </w:p>
          <w:p w14:paraId="2FF12C3B" w14:textId="64E2C433" w:rsidR="005E4B48" w:rsidRPr="00BD03F9" w:rsidRDefault="005E4B48" w:rsidP="005E4B48">
            <w:pPr>
              <w:pStyle w:val="NormalWeb"/>
              <w:numPr>
                <w:ilvl w:val="0"/>
                <w:numId w:val="5"/>
              </w:numPr>
              <w:rPr>
                <w:rFonts w:ascii="Tahoma" w:hAnsi="Tahoma" w:cs="Tahoma"/>
                <w:color w:val="000000"/>
                <w:sz w:val="22"/>
                <w:szCs w:val="22"/>
              </w:rPr>
            </w:pPr>
            <w:r w:rsidRPr="00BD03F9">
              <w:rPr>
                <w:rFonts w:ascii="Tahoma" w:hAnsi="Tahoma" w:cs="Tahoma"/>
                <w:color w:val="000000"/>
                <w:sz w:val="22"/>
                <w:szCs w:val="22"/>
              </w:rPr>
              <w:t>To provide continuous evaluation and production of reports to evidence that an effective service is being provided, seeking feedback from people who use services and other stakeholders</w:t>
            </w:r>
          </w:p>
          <w:p w14:paraId="0DCAA3F8" w14:textId="77777777" w:rsidR="005E4B48" w:rsidRPr="005E4B48" w:rsidRDefault="005E4B48" w:rsidP="005E4B48">
            <w:pPr>
              <w:tabs>
                <w:tab w:val="left" w:pos="673"/>
                <w:tab w:val="left" w:pos="675"/>
              </w:tabs>
              <w:spacing w:before="124" w:line="237" w:lineRule="auto"/>
              <w:ind w:right="224"/>
              <w:rPr>
                <w:rFonts w:ascii="Tahoma" w:hAnsi="Tahoma" w:cs="Tahoma"/>
                <w:color w:val="000000"/>
              </w:rPr>
            </w:pPr>
          </w:p>
          <w:p w14:paraId="55110357" w14:textId="08BA0011" w:rsidR="005E4B48" w:rsidRDefault="005E4B48" w:rsidP="005E4B48">
            <w:pPr>
              <w:tabs>
                <w:tab w:val="left" w:pos="673"/>
                <w:tab w:val="left" w:pos="675"/>
              </w:tabs>
              <w:spacing w:before="124" w:line="237" w:lineRule="auto"/>
              <w:ind w:left="313" w:right="224"/>
              <w:rPr>
                <w:rFonts w:ascii="Tahoma" w:hAnsi="Tahoma" w:cs="Tahoma"/>
                <w:color w:val="000000"/>
              </w:rPr>
            </w:pPr>
          </w:p>
          <w:p w14:paraId="62A14F62" w14:textId="77777777" w:rsidR="005E4B48" w:rsidRPr="005E4B48" w:rsidRDefault="005E4B48" w:rsidP="005E4B48">
            <w:pPr>
              <w:tabs>
                <w:tab w:val="left" w:pos="673"/>
                <w:tab w:val="left" w:pos="675"/>
              </w:tabs>
              <w:spacing w:before="124" w:line="237" w:lineRule="auto"/>
              <w:ind w:left="313" w:right="224"/>
            </w:pPr>
          </w:p>
          <w:p w14:paraId="79B15D74" w14:textId="04DA2D56" w:rsidR="005720A9" w:rsidRPr="005720A9" w:rsidRDefault="005720A9" w:rsidP="00040789">
            <w:pPr>
              <w:pStyle w:val="TableParagraph"/>
              <w:tabs>
                <w:tab w:val="left" w:pos="556"/>
                <w:tab w:val="left" w:pos="558"/>
              </w:tabs>
              <w:spacing w:before="121"/>
              <w:ind w:left="196" w:right="100"/>
              <w:jc w:val="center"/>
            </w:pPr>
          </w:p>
        </w:tc>
      </w:tr>
    </w:tbl>
    <w:p w14:paraId="57922C9D" w14:textId="77777777" w:rsidR="00750D29" w:rsidRPr="005720A9" w:rsidRDefault="00750D29">
      <w:pPr>
        <w:sectPr w:rsidR="00750D29" w:rsidRPr="005720A9">
          <w:headerReference w:type="default" r:id="rId10"/>
          <w:footerReference w:type="default" r:id="rId11"/>
          <w:type w:val="continuous"/>
          <w:pgSz w:w="11910" w:h="16840"/>
          <w:pgMar w:top="1660" w:right="740" w:bottom="1200" w:left="740" w:header="463" w:footer="1000" w:gutter="0"/>
          <w:pgNumType w:start="1"/>
          <w:cols w:space="720"/>
        </w:sect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51"/>
        <w:gridCol w:w="7628"/>
        <w:gridCol w:w="1131"/>
        <w:gridCol w:w="989"/>
      </w:tblGrid>
      <w:tr w:rsidR="005720A9" w:rsidRPr="005720A9" w14:paraId="251906F0" w14:textId="77777777" w:rsidTr="00ED56B3">
        <w:trPr>
          <w:trHeight w:val="486"/>
        </w:trPr>
        <w:tc>
          <w:tcPr>
            <w:tcW w:w="8079" w:type="dxa"/>
            <w:gridSpan w:val="2"/>
            <w:vMerge w:val="restart"/>
            <w:shd w:val="clear" w:color="auto" w:fill="F8F8F8"/>
          </w:tcPr>
          <w:p w14:paraId="023EB3A6" w14:textId="6CBCCD85" w:rsidR="00CE1011" w:rsidRPr="005720A9" w:rsidRDefault="00CE1011" w:rsidP="00ED56B3">
            <w:pPr>
              <w:pStyle w:val="TableParagraph"/>
              <w:ind w:left="138"/>
              <w:rPr>
                <w:b/>
              </w:rPr>
            </w:pPr>
            <w:r w:rsidRPr="005720A9">
              <w:rPr>
                <w:b/>
              </w:rPr>
              <w:lastRenderedPageBreak/>
              <w:t>Person Specification Criteria</w:t>
            </w:r>
          </w:p>
        </w:tc>
        <w:tc>
          <w:tcPr>
            <w:tcW w:w="2120" w:type="dxa"/>
            <w:gridSpan w:val="2"/>
            <w:shd w:val="clear" w:color="auto" w:fill="F8F8F8"/>
          </w:tcPr>
          <w:p w14:paraId="3A7E94A3" w14:textId="77777777" w:rsidR="00CE1011" w:rsidRPr="005720A9" w:rsidRDefault="00CE1011" w:rsidP="00ED56B3">
            <w:pPr>
              <w:pStyle w:val="TableParagraph"/>
              <w:ind w:left="137"/>
              <w:rPr>
                <w:b/>
              </w:rPr>
            </w:pPr>
            <w:r w:rsidRPr="005720A9">
              <w:rPr>
                <w:b/>
              </w:rPr>
              <w:t>Requirement</w:t>
            </w:r>
          </w:p>
        </w:tc>
      </w:tr>
      <w:tr w:rsidR="005720A9" w:rsidRPr="005720A9" w14:paraId="3DEEE015" w14:textId="77777777" w:rsidTr="00ED56B3">
        <w:trPr>
          <w:trHeight w:val="462"/>
        </w:trPr>
        <w:tc>
          <w:tcPr>
            <w:tcW w:w="8079" w:type="dxa"/>
            <w:gridSpan w:val="2"/>
            <w:vMerge/>
            <w:tcBorders>
              <w:top w:val="nil"/>
            </w:tcBorders>
            <w:shd w:val="clear" w:color="auto" w:fill="F8F8F8"/>
          </w:tcPr>
          <w:p w14:paraId="4C2BE7E0" w14:textId="77777777" w:rsidR="00CE1011" w:rsidRPr="005720A9" w:rsidRDefault="00CE1011" w:rsidP="00ED56B3">
            <w:pPr>
              <w:rPr>
                <w:sz w:val="2"/>
                <w:szCs w:val="2"/>
              </w:rPr>
            </w:pPr>
          </w:p>
        </w:tc>
        <w:tc>
          <w:tcPr>
            <w:tcW w:w="1131" w:type="dxa"/>
            <w:shd w:val="clear" w:color="auto" w:fill="F8F8F8"/>
          </w:tcPr>
          <w:p w14:paraId="4B6B492D" w14:textId="77777777" w:rsidR="00CE1011" w:rsidRPr="005720A9" w:rsidRDefault="00CE1011" w:rsidP="00ED56B3">
            <w:pPr>
              <w:pStyle w:val="TableParagraph"/>
              <w:ind w:left="53"/>
              <w:rPr>
                <w:i/>
                <w:sz w:val="20"/>
              </w:rPr>
            </w:pPr>
            <w:r w:rsidRPr="005720A9">
              <w:rPr>
                <w:i/>
                <w:sz w:val="20"/>
              </w:rPr>
              <w:t>Essential</w:t>
            </w:r>
          </w:p>
        </w:tc>
        <w:tc>
          <w:tcPr>
            <w:tcW w:w="989" w:type="dxa"/>
            <w:shd w:val="clear" w:color="auto" w:fill="F8F8F8"/>
          </w:tcPr>
          <w:p w14:paraId="6DE32427" w14:textId="77777777" w:rsidR="00CE1011" w:rsidRPr="005720A9" w:rsidRDefault="00CE1011" w:rsidP="00ED56B3">
            <w:pPr>
              <w:pStyle w:val="TableParagraph"/>
              <w:ind w:left="33" w:right="61"/>
              <w:jc w:val="center"/>
              <w:rPr>
                <w:i/>
                <w:sz w:val="20"/>
              </w:rPr>
            </w:pPr>
            <w:r w:rsidRPr="005720A9">
              <w:rPr>
                <w:i/>
                <w:sz w:val="20"/>
              </w:rPr>
              <w:t>Desirable</w:t>
            </w:r>
          </w:p>
        </w:tc>
      </w:tr>
      <w:tr w:rsidR="005720A9" w:rsidRPr="005720A9" w14:paraId="15D5678A" w14:textId="77777777" w:rsidTr="00CE1011">
        <w:trPr>
          <w:trHeight w:val="484"/>
        </w:trPr>
        <w:tc>
          <w:tcPr>
            <w:tcW w:w="451" w:type="dxa"/>
            <w:shd w:val="clear" w:color="auto" w:fill="F8F8F8"/>
          </w:tcPr>
          <w:p w14:paraId="10175F79" w14:textId="77777777" w:rsidR="00CE1011" w:rsidRPr="005720A9" w:rsidRDefault="00CE1011" w:rsidP="00ED56B3">
            <w:pPr>
              <w:pStyle w:val="TableParagraph"/>
              <w:ind w:left="54"/>
            </w:pPr>
            <w:r w:rsidRPr="005720A9">
              <w:t>1.</w:t>
            </w:r>
          </w:p>
        </w:tc>
        <w:tc>
          <w:tcPr>
            <w:tcW w:w="7628" w:type="dxa"/>
            <w:shd w:val="clear" w:color="auto" w:fill="F8F8F8"/>
          </w:tcPr>
          <w:p w14:paraId="6BB65043" w14:textId="77777777" w:rsidR="00CE1011" w:rsidRPr="005720A9" w:rsidRDefault="00CE1011" w:rsidP="00AF5EC5">
            <w:pPr>
              <w:pStyle w:val="TableParagraph"/>
            </w:pPr>
            <w:r w:rsidRPr="005720A9">
              <w:t>Educated</w:t>
            </w:r>
            <w:r w:rsidRPr="005720A9">
              <w:rPr>
                <w:spacing w:val="-4"/>
              </w:rPr>
              <w:t xml:space="preserve"> </w:t>
            </w:r>
            <w:r w:rsidRPr="005720A9">
              <w:t>to</w:t>
            </w:r>
            <w:r w:rsidRPr="005720A9">
              <w:rPr>
                <w:spacing w:val="-1"/>
              </w:rPr>
              <w:t xml:space="preserve"> </w:t>
            </w:r>
            <w:r w:rsidRPr="005720A9">
              <w:t>degree</w:t>
            </w:r>
            <w:r w:rsidRPr="005720A9">
              <w:rPr>
                <w:spacing w:val="-1"/>
              </w:rPr>
              <w:t xml:space="preserve"> </w:t>
            </w:r>
            <w:r w:rsidRPr="005720A9">
              <w:t>level</w:t>
            </w:r>
            <w:r w:rsidRPr="005720A9">
              <w:rPr>
                <w:spacing w:val="-4"/>
              </w:rPr>
              <w:t xml:space="preserve"> </w:t>
            </w:r>
            <w:r w:rsidRPr="005720A9">
              <w:t>or</w:t>
            </w:r>
            <w:r w:rsidRPr="005720A9">
              <w:rPr>
                <w:spacing w:val="-2"/>
              </w:rPr>
              <w:t xml:space="preserve"> </w:t>
            </w:r>
            <w:r w:rsidRPr="005720A9">
              <w:t>equivalent experience</w:t>
            </w:r>
          </w:p>
        </w:tc>
        <w:tc>
          <w:tcPr>
            <w:tcW w:w="1131" w:type="dxa"/>
            <w:shd w:val="clear" w:color="auto" w:fill="F8F8F8"/>
          </w:tcPr>
          <w:p w14:paraId="4C321A18" w14:textId="77777777" w:rsidR="00CE1011" w:rsidRPr="005720A9" w:rsidRDefault="00CE1011" w:rsidP="00ED56B3">
            <w:pPr>
              <w:pStyle w:val="TableParagraph"/>
              <w:ind w:left="84"/>
              <w:jc w:val="center"/>
            </w:pPr>
            <w:r w:rsidRPr="005720A9">
              <w:t>X</w:t>
            </w:r>
          </w:p>
        </w:tc>
        <w:tc>
          <w:tcPr>
            <w:tcW w:w="989" w:type="dxa"/>
            <w:shd w:val="clear" w:color="auto" w:fill="F8F8F8"/>
          </w:tcPr>
          <w:p w14:paraId="391FD905" w14:textId="77777777" w:rsidR="00CE1011" w:rsidRPr="005720A9" w:rsidRDefault="00CE1011" w:rsidP="00ED56B3">
            <w:pPr>
              <w:pStyle w:val="TableParagraph"/>
              <w:spacing w:before="0"/>
              <w:rPr>
                <w:rFonts w:ascii="Times New Roman"/>
              </w:rPr>
            </w:pPr>
          </w:p>
        </w:tc>
      </w:tr>
      <w:tr w:rsidR="005720A9" w:rsidRPr="005720A9" w14:paraId="5176D24B" w14:textId="77777777" w:rsidTr="00CE1011">
        <w:trPr>
          <w:trHeight w:val="486"/>
        </w:trPr>
        <w:tc>
          <w:tcPr>
            <w:tcW w:w="451" w:type="dxa"/>
            <w:shd w:val="clear" w:color="auto" w:fill="F8F8F8"/>
          </w:tcPr>
          <w:p w14:paraId="36F1E0FD" w14:textId="77777777" w:rsidR="00CE1011" w:rsidRPr="005720A9" w:rsidRDefault="00CE1011" w:rsidP="00ED56B3">
            <w:pPr>
              <w:pStyle w:val="TableParagraph"/>
              <w:spacing w:before="115"/>
              <w:ind w:left="54"/>
            </w:pPr>
            <w:r w:rsidRPr="005720A9">
              <w:t>2.</w:t>
            </w:r>
          </w:p>
        </w:tc>
        <w:tc>
          <w:tcPr>
            <w:tcW w:w="7628" w:type="dxa"/>
            <w:shd w:val="clear" w:color="auto" w:fill="F8F8F8"/>
          </w:tcPr>
          <w:p w14:paraId="78512B2A" w14:textId="02278D26" w:rsidR="00CE1011" w:rsidRPr="00AF5EC5" w:rsidRDefault="00AF5EC5" w:rsidP="00AF5EC5">
            <w:pPr>
              <w:pStyle w:val="NormalWeb"/>
              <w:rPr>
                <w:rFonts w:ascii="Tahoma" w:hAnsi="Tahoma" w:cs="Tahoma"/>
                <w:color w:val="000000"/>
                <w:sz w:val="22"/>
                <w:szCs w:val="22"/>
              </w:rPr>
            </w:pPr>
            <w:r w:rsidRPr="00AF5EC5">
              <w:rPr>
                <w:rFonts w:ascii="Tahoma" w:hAnsi="Tahoma" w:cs="Tahoma"/>
                <w:color w:val="000000"/>
                <w:sz w:val="22"/>
                <w:szCs w:val="22"/>
              </w:rPr>
              <w:t>Good Honours degree in Psychology</w:t>
            </w:r>
          </w:p>
        </w:tc>
        <w:tc>
          <w:tcPr>
            <w:tcW w:w="1131" w:type="dxa"/>
            <w:shd w:val="clear" w:color="auto" w:fill="F8F8F8"/>
          </w:tcPr>
          <w:p w14:paraId="5CF1E19E" w14:textId="08D5D85E" w:rsidR="00CE1011" w:rsidRPr="005720A9" w:rsidRDefault="00AF5EC5" w:rsidP="00ED56B3">
            <w:pPr>
              <w:pStyle w:val="TableParagraph"/>
              <w:spacing w:before="115"/>
              <w:ind w:left="84"/>
              <w:jc w:val="center"/>
            </w:pPr>
            <w:r>
              <w:t>X</w:t>
            </w:r>
          </w:p>
        </w:tc>
        <w:tc>
          <w:tcPr>
            <w:tcW w:w="989" w:type="dxa"/>
            <w:shd w:val="clear" w:color="auto" w:fill="F8F8F8"/>
          </w:tcPr>
          <w:p w14:paraId="466951E0" w14:textId="77777777" w:rsidR="00CE1011" w:rsidRPr="005720A9" w:rsidRDefault="00CE1011" w:rsidP="00ED56B3">
            <w:pPr>
              <w:pStyle w:val="TableParagraph"/>
              <w:spacing w:before="0"/>
              <w:rPr>
                <w:rFonts w:ascii="Times New Roman"/>
              </w:rPr>
            </w:pPr>
          </w:p>
        </w:tc>
      </w:tr>
      <w:tr w:rsidR="005720A9" w:rsidRPr="005720A9" w14:paraId="23FDDE51" w14:textId="77777777" w:rsidTr="00CE1011">
        <w:trPr>
          <w:trHeight w:val="486"/>
        </w:trPr>
        <w:tc>
          <w:tcPr>
            <w:tcW w:w="451" w:type="dxa"/>
            <w:shd w:val="clear" w:color="auto" w:fill="F8F8F8"/>
          </w:tcPr>
          <w:p w14:paraId="566E71DE" w14:textId="77777777" w:rsidR="00CE1011" w:rsidRPr="005720A9" w:rsidRDefault="00CE1011" w:rsidP="00ED56B3">
            <w:pPr>
              <w:pStyle w:val="TableParagraph"/>
              <w:ind w:left="54"/>
            </w:pPr>
            <w:r w:rsidRPr="005720A9">
              <w:t>3.</w:t>
            </w:r>
          </w:p>
        </w:tc>
        <w:tc>
          <w:tcPr>
            <w:tcW w:w="7628" w:type="dxa"/>
            <w:shd w:val="clear" w:color="auto" w:fill="F8F8F8"/>
          </w:tcPr>
          <w:p w14:paraId="66133DB1" w14:textId="3C931F5B" w:rsidR="00CE1011" w:rsidRPr="005720A9" w:rsidRDefault="00AF5EC5" w:rsidP="00521C14">
            <w:pPr>
              <w:pStyle w:val="TableParagraph"/>
            </w:pPr>
            <w:r>
              <w:t>Post graduate doctorate in Clinical Psychology</w:t>
            </w:r>
          </w:p>
        </w:tc>
        <w:tc>
          <w:tcPr>
            <w:tcW w:w="1131" w:type="dxa"/>
            <w:shd w:val="clear" w:color="auto" w:fill="F8F8F8"/>
          </w:tcPr>
          <w:p w14:paraId="0B32ACA9" w14:textId="77777777" w:rsidR="00CE1011" w:rsidRPr="005720A9" w:rsidRDefault="00CE1011" w:rsidP="00ED56B3">
            <w:pPr>
              <w:pStyle w:val="TableParagraph"/>
              <w:spacing w:before="0"/>
              <w:rPr>
                <w:rFonts w:ascii="Times New Roman"/>
              </w:rPr>
            </w:pPr>
          </w:p>
        </w:tc>
        <w:tc>
          <w:tcPr>
            <w:tcW w:w="989" w:type="dxa"/>
            <w:shd w:val="clear" w:color="auto" w:fill="F8F8F8"/>
          </w:tcPr>
          <w:p w14:paraId="32167E73" w14:textId="77777777" w:rsidR="00CE1011" w:rsidRPr="005720A9" w:rsidRDefault="00CE1011" w:rsidP="00ED56B3">
            <w:pPr>
              <w:pStyle w:val="TableParagraph"/>
              <w:ind w:left="86"/>
              <w:jc w:val="center"/>
            </w:pPr>
            <w:r w:rsidRPr="005720A9">
              <w:t>X</w:t>
            </w:r>
          </w:p>
        </w:tc>
      </w:tr>
      <w:tr w:rsidR="005720A9" w:rsidRPr="005720A9" w14:paraId="47B6D8C7" w14:textId="77777777" w:rsidTr="00CE1011">
        <w:trPr>
          <w:trHeight w:val="486"/>
        </w:trPr>
        <w:tc>
          <w:tcPr>
            <w:tcW w:w="451" w:type="dxa"/>
            <w:shd w:val="clear" w:color="auto" w:fill="F8F8F8"/>
          </w:tcPr>
          <w:p w14:paraId="76686501" w14:textId="77777777" w:rsidR="00D304E2" w:rsidRPr="005720A9" w:rsidRDefault="00D304E2" w:rsidP="00ED56B3">
            <w:pPr>
              <w:pStyle w:val="TableParagraph"/>
              <w:ind w:left="54"/>
            </w:pPr>
            <w:r w:rsidRPr="005720A9">
              <w:t>4.</w:t>
            </w:r>
          </w:p>
        </w:tc>
        <w:tc>
          <w:tcPr>
            <w:tcW w:w="7628" w:type="dxa"/>
            <w:shd w:val="clear" w:color="auto" w:fill="F8F8F8"/>
          </w:tcPr>
          <w:p w14:paraId="1DF7D3AC" w14:textId="192D83D7" w:rsidR="00D304E2" w:rsidRPr="005720A9" w:rsidRDefault="00AF5EC5" w:rsidP="00467FAA">
            <w:pPr>
              <w:pStyle w:val="TableParagraph"/>
            </w:pPr>
            <w:r>
              <w:t>Registration with Health and Care Professions Council (HCPC)</w:t>
            </w:r>
          </w:p>
        </w:tc>
        <w:tc>
          <w:tcPr>
            <w:tcW w:w="1131" w:type="dxa"/>
            <w:shd w:val="clear" w:color="auto" w:fill="F8F8F8"/>
          </w:tcPr>
          <w:p w14:paraId="47802E26" w14:textId="77777777" w:rsidR="00D304E2" w:rsidRPr="005720A9" w:rsidRDefault="00D304E2" w:rsidP="00ED56B3">
            <w:pPr>
              <w:pStyle w:val="TableParagraph"/>
              <w:ind w:left="84"/>
              <w:jc w:val="center"/>
            </w:pPr>
            <w:r w:rsidRPr="005720A9">
              <w:t>X</w:t>
            </w:r>
          </w:p>
        </w:tc>
        <w:tc>
          <w:tcPr>
            <w:tcW w:w="989" w:type="dxa"/>
            <w:shd w:val="clear" w:color="auto" w:fill="F8F8F8"/>
          </w:tcPr>
          <w:p w14:paraId="1B773848" w14:textId="77777777" w:rsidR="00D304E2" w:rsidRPr="005720A9" w:rsidRDefault="00D304E2" w:rsidP="00ED56B3">
            <w:pPr>
              <w:pStyle w:val="TableParagraph"/>
              <w:spacing w:before="0"/>
              <w:rPr>
                <w:rFonts w:ascii="Times New Roman"/>
              </w:rPr>
            </w:pPr>
          </w:p>
        </w:tc>
      </w:tr>
      <w:tr w:rsidR="005720A9" w:rsidRPr="005720A9" w14:paraId="51478FFC" w14:textId="77777777" w:rsidTr="00CE1011">
        <w:trPr>
          <w:trHeight w:val="484"/>
        </w:trPr>
        <w:tc>
          <w:tcPr>
            <w:tcW w:w="451" w:type="dxa"/>
            <w:shd w:val="clear" w:color="auto" w:fill="F8F8F8"/>
          </w:tcPr>
          <w:p w14:paraId="10559687" w14:textId="77777777" w:rsidR="00750D29" w:rsidRPr="005720A9" w:rsidRDefault="005720A9">
            <w:pPr>
              <w:pStyle w:val="TableParagraph"/>
              <w:ind w:left="54"/>
            </w:pPr>
            <w:r w:rsidRPr="005720A9">
              <w:t>5.</w:t>
            </w:r>
          </w:p>
        </w:tc>
        <w:tc>
          <w:tcPr>
            <w:tcW w:w="7628" w:type="dxa"/>
            <w:shd w:val="clear" w:color="auto" w:fill="F8F8F8"/>
          </w:tcPr>
          <w:p w14:paraId="3E7C719D" w14:textId="0BBFB055" w:rsidR="00750D29" w:rsidRPr="005720A9" w:rsidRDefault="00AF5EC5" w:rsidP="00521C14">
            <w:pPr>
              <w:pStyle w:val="TableParagraph"/>
            </w:pPr>
            <w:r>
              <w:t>Clinical Supervision training</w:t>
            </w:r>
          </w:p>
        </w:tc>
        <w:tc>
          <w:tcPr>
            <w:tcW w:w="1131" w:type="dxa"/>
            <w:shd w:val="clear" w:color="auto" w:fill="F8F8F8"/>
          </w:tcPr>
          <w:p w14:paraId="471F7332" w14:textId="77777777" w:rsidR="00750D29" w:rsidRPr="005720A9" w:rsidRDefault="00750D29">
            <w:pPr>
              <w:pStyle w:val="TableParagraph"/>
              <w:spacing w:before="0"/>
              <w:rPr>
                <w:rFonts w:ascii="Times New Roman"/>
              </w:rPr>
            </w:pPr>
          </w:p>
        </w:tc>
        <w:tc>
          <w:tcPr>
            <w:tcW w:w="989" w:type="dxa"/>
            <w:shd w:val="clear" w:color="auto" w:fill="F8F8F8"/>
          </w:tcPr>
          <w:p w14:paraId="1C9312DE" w14:textId="77777777" w:rsidR="00750D29" w:rsidRPr="005720A9" w:rsidRDefault="005720A9">
            <w:pPr>
              <w:pStyle w:val="TableParagraph"/>
              <w:ind w:left="86"/>
              <w:jc w:val="center"/>
            </w:pPr>
            <w:r w:rsidRPr="005720A9">
              <w:t>X</w:t>
            </w:r>
          </w:p>
        </w:tc>
      </w:tr>
      <w:tr w:rsidR="005720A9" w:rsidRPr="005720A9" w14:paraId="422799F2" w14:textId="77777777" w:rsidTr="00CE1011">
        <w:trPr>
          <w:trHeight w:val="741"/>
        </w:trPr>
        <w:tc>
          <w:tcPr>
            <w:tcW w:w="451" w:type="dxa"/>
            <w:shd w:val="clear" w:color="auto" w:fill="F8F8F8"/>
          </w:tcPr>
          <w:p w14:paraId="416B9F5F" w14:textId="77777777" w:rsidR="00750D29" w:rsidRPr="005720A9" w:rsidRDefault="005720A9">
            <w:pPr>
              <w:pStyle w:val="TableParagraph"/>
              <w:spacing w:before="115"/>
              <w:ind w:left="54"/>
            </w:pPr>
            <w:r w:rsidRPr="005720A9">
              <w:t>6.</w:t>
            </w:r>
          </w:p>
        </w:tc>
        <w:tc>
          <w:tcPr>
            <w:tcW w:w="7628" w:type="dxa"/>
            <w:shd w:val="clear" w:color="auto" w:fill="F8F8F8"/>
          </w:tcPr>
          <w:p w14:paraId="58CDDDC5" w14:textId="77777777" w:rsidR="00750D29" w:rsidRPr="005720A9" w:rsidRDefault="005720A9" w:rsidP="00AF5EC5">
            <w:pPr>
              <w:pStyle w:val="TableParagraph"/>
              <w:spacing w:before="115"/>
              <w:ind w:right="719"/>
            </w:pPr>
            <w:r w:rsidRPr="005720A9">
              <w:t>Excellent ICT skills, with the ability to produce a range of reports and</w:t>
            </w:r>
            <w:r w:rsidRPr="005720A9">
              <w:rPr>
                <w:spacing w:val="-59"/>
              </w:rPr>
              <w:t xml:space="preserve"> </w:t>
            </w:r>
            <w:r w:rsidRPr="005720A9">
              <w:t>provide</w:t>
            </w:r>
            <w:r w:rsidRPr="005720A9">
              <w:rPr>
                <w:spacing w:val="-1"/>
              </w:rPr>
              <w:t xml:space="preserve"> </w:t>
            </w:r>
            <w:r w:rsidRPr="005720A9">
              <w:t>information in</w:t>
            </w:r>
            <w:r w:rsidRPr="005720A9">
              <w:rPr>
                <w:spacing w:val="-1"/>
              </w:rPr>
              <w:t xml:space="preserve"> </w:t>
            </w:r>
            <w:r w:rsidRPr="005720A9">
              <w:t>a</w:t>
            </w:r>
            <w:r w:rsidRPr="005720A9">
              <w:rPr>
                <w:spacing w:val="-4"/>
              </w:rPr>
              <w:t xml:space="preserve"> </w:t>
            </w:r>
            <w:r w:rsidRPr="005720A9">
              <w:t>practical</w:t>
            </w:r>
            <w:r w:rsidRPr="005720A9">
              <w:rPr>
                <w:spacing w:val="-2"/>
              </w:rPr>
              <w:t xml:space="preserve"> </w:t>
            </w:r>
            <w:r w:rsidRPr="005720A9">
              <w:t>and</w:t>
            </w:r>
            <w:r w:rsidRPr="005720A9">
              <w:rPr>
                <w:spacing w:val="-2"/>
              </w:rPr>
              <w:t xml:space="preserve"> </w:t>
            </w:r>
            <w:r w:rsidRPr="005720A9">
              <w:t>understandable</w:t>
            </w:r>
            <w:r w:rsidRPr="005720A9">
              <w:rPr>
                <w:spacing w:val="-1"/>
              </w:rPr>
              <w:t xml:space="preserve"> </w:t>
            </w:r>
            <w:r w:rsidRPr="005720A9">
              <w:t>format</w:t>
            </w:r>
          </w:p>
        </w:tc>
        <w:tc>
          <w:tcPr>
            <w:tcW w:w="1131" w:type="dxa"/>
            <w:shd w:val="clear" w:color="auto" w:fill="F8F8F8"/>
          </w:tcPr>
          <w:p w14:paraId="6CC1BBBC" w14:textId="77777777" w:rsidR="00750D29" w:rsidRPr="005720A9" w:rsidRDefault="00750D29">
            <w:pPr>
              <w:pStyle w:val="TableParagraph"/>
              <w:spacing w:before="9"/>
              <w:rPr>
                <w:sz w:val="20"/>
              </w:rPr>
            </w:pPr>
          </w:p>
          <w:p w14:paraId="5F4C0E16" w14:textId="77777777" w:rsidR="00750D29" w:rsidRPr="005720A9" w:rsidRDefault="005720A9">
            <w:pPr>
              <w:pStyle w:val="TableParagraph"/>
              <w:spacing w:before="1"/>
              <w:ind w:left="84"/>
              <w:jc w:val="center"/>
            </w:pPr>
            <w:r w:rsidRPr="005720A9">
              <w:t>X</w:t>
            </w:r>
          </w:p>
        </w:tc>
        <w:tc>
          <w:tcPr>
            <w:tcW w:w="989" w:type="dxa"/>
            <w:shd w:val="clear" w:color="auto" w:fill="F8F8F8"/>
          </w:tcPr>
          <w:p w14:paraId="03C54653" w14:textId="77777777" w:rsidR="00750D29" w:rsidRPr="005720A9" w:rsidRDefault="00750D29">
            <w:pPr>
              <w:pStyle w:val="TableParagraph"/>
              <w:spacing w:before="0"/>
              <w:rPr>
                <w:rFonts w:ascii="Times New Roman"/>
              </w:rPr>
            </w:pPr>
          </w:p>
        </w:tc>
      </w:tr>
      <w:tr w:rsidR="005720A9" w:rsidRPr="005720A9" w14:paraId="1AA7621E" w14:textId="77777777" w:rsidTr="00CE1011">
        <w:trPr>
          <w:trHeight w:val="991"/>
        </w:trPr>
        <w:tc>
          <w:tcPr>
            <w:tcW w:w="451" w:type="dxa"/>
            <w:shd w:val="clear" w:color="auto" w:fill="F8F8F8"/>
          </w:tcPr>
          <w:p w14:paraId="0449B0CF" w14:textId="77777777" w:rsidR="00750D29" w:rsidRPr="005720A9" w:rsidRDefault="005720A9">
            <w:pPr>
              <w:pStyle w:val="TableParagraph"/>
              <w:spacing w:before="113"/>
              <w:ind w:left="54"/>
            </w:pPr>
            <w:r w:rsidRPr="005720A9">
              <w:t>7.</w:t>
            </w:r>
          </w:p>
        </w:tc>
        <w:tc>
          <w:tcPr>
            <w:tcW w:w="7628" w:type="dxa"/>
            <w:shd w:val="clear" w:color="auto" w:fill="F8F8F8"/>
          </w:tcPr>
          <w:p w14:paraId="1A10AB26" w14:textId="7D086033" w:rsidR="00750D29" w:rsidRPr="00AF5EC5" w:rsidRDefault="00AF5EC5" w:rsidP="00467FAA">
            <w:pPr>
              <w:pStyle w:val="TableParagraph"/>
              <w:spacing w:before="113"/>
              <w:ind w:right="939"/>
            </w:pPr>
            <w:r w:rsidRPr="00AF5EC5">
              <w:rPr>
                <w:rFonts w:ascii="Tahoma" w:hAnsi="Tahoma" w:cs="Tahoma"/>
                <w:color w:val="000000"/>
              </w:rPr>
              <w:t xml:space="preserve">Training cognitive development and neuropsychological disorders </w:t>
            </w:r>
            <w:proofErr w:type="gramStart"/>
            <w:r w:rsidRPr="00AF5EC5">
              <w:rPr>
                <w:rFonts w:ascii="Tahoma" w:hAnsi="Tahoma" w:cs="Tahoma"/>
                <w:color w:val="000000"/>
              </w:rPr>
              <w:t>e.g.</w:t>
            </w:r>
            <w:proofErr w:type="gramEnd"/>
            <w:r w:rsidRPr="00AF5EC5">
              <w:rPr>
                <w:rFonts w:ascii="Tahoma" w:hAnsi="Tahoma" w:cs="Tahoma"/>
                <w:color w:val="000000"/>
              </w:rPr>
              <w:t xml:space="preserve"> WISC V &amp; WPSSI</w:t>
            </w:r>
            <w:r>
              <w:rPr>
                <w:rFonts w:ascii="Tahoma" w:hAnsi="Tahoma" w:cs="Tahoma"/>
                <w:color w:val="000000"/>
              </w:rPr>
              <w:t xml:space="preserve"> and </w:t>
            </w:r>
            <w:r w:rsidRPr="00AF5EC5">
              <w:rPr>
                <w:rFonts w:ascii="Tahoma" w:hAnsi="Tahoma" w:cs="Tahoma"/>
                <w:color w:val="000000"/>
              </w:rPr>
              <w:t>Specialist training in Autistic Diagnostic Observation Schedule (ADOS)</w:t>
            </w:r>
          </w:p>
        </w:tc>
        <w:tc>
          <w:tcPr>
            <w:tcW w:w="1131" w:type="dxa"/>
            <w:shd w:val="clear" w:color="auto" w:fill="F8F8F8"/>
          </w:tcPr>
          <w:p w14:paraId="0C82A241" w14:textId="77777777" w:rsidR="00750D29" w:rsidRPr="005720A9" w:rsidRDefault="00750D29">
            <w:pPr>
              <w:pStyle w:val="TableParagraph"/>
              <w:spacing w:before="8"/>
              <w:rPr>
                <w:sz w:val="31"/>
              </w:rPr>
            </w:pPr>
          </w:p>
          <w:p w14:paraId="0A975C1A" w14:textId="77777777" w:rsidR="00750D29" w:rsidRPr="005720A9" w:rsidRDefault="005720A9">
            <w:pPr>
              <w:pStyle w:val="TableParagraph"/>
              <w:spacing w:before="0"/>
              <w:ind w:left="84"/>
              <w:jc w:val="center"/>
            </w:pPr>
            <w:r w:rsidRPr="005720A9">
              <w:t>X</w:t>
            </w:r>
          </w:p>
        </w:tc>
        <w:tc>
          <w:tcPr>
            <w:tcW w:w="989" w:type="dxa"/>
            <w:shd w:val="clear" w:color="auto" w:fill="F8F8F8"/>
          </w:tcPr>
          <w:p w14:paraId="6BB505AB" w14:textId="77777777" w:rsidR="00750D29" w:rsidRPr="005720A9" w:rsidRDefault="00750D29">
            <w:pPr>
              <w:pStyle w:val="TableParagraph"/>
              <w:spacing w:before="0"/>
              <w:rPr>
                <w:rFonts w:ascii="Times New Roman"/>
              </w:rPr>
            </w:pPr>
          </w:p>
        </w:tc>
      </w:tr>
      <w:tr w:rsidR="005720A9" w:rsidRPr="005720A9" w14:paraId="3CEB29FF" w14:textId="77777777" w:rsidTr="00CE1011">
        <w:trPr>
          <w:trHeight w:val="990"/>
        </w:trPr>
        <w:tc>
          <w:tcPr>
            <w:tcW w:w="451" w:type="dxa"/>
            <w:shd w:val="clear" w:color="auto" w:fill="F8F8F8"/>
          </w:tcPr>
          <w:p w14:paraId="226BC914" w14:textId="77777777" w:rsidR="00750D29" w:rsidRPr="005720A9" w:rsidRDefault="005720A9">
            <w:pPr>
              <w:pStyle w:val="TableParagraph"/>
              <w:ind w:left="54"/>
            </w:pPr>
            <w:r w:rsidRPr="005720A9">
              <w:t>8.</w:t>
            </w:r>
          </w:p>
        </w:tc>
        <w:tc>
          <w:tcPr>
            <w:tcW w:w="7628" w:type="dxa"/>
            <w:shd w:val="clear" w:color="auto" w:fill="F8F8F8"/>
          </w:tcPr>
          <w:p w14:paraId="1C0DD63D" w14:textId="77777777" w:rsidR="00750D29" w:rsidRPr="005720A9" w:rsidRDefault="005720A9">
            <w:pPr>
              <w:pStyle w:val="TableParagraph"/>
              <w:ind w:left="141" w:right="315"/>
            </w:pPr>
            <w:r w:rsidRPr="005720A9">
              <w:t>Excellent communication and mediation skills, being able to demonstrate</w:t>
            </w:r>
            <w:r w:rsidRPr="005720A9">
              <w:rPr>
                <w:spacing w:val="-59"/>
              </w:rPr>
              <w:t xml:space="preserve"> </w:t>
            </w:r>
            <w:r w:rsidRPr="005720A9">
              <w:t>effective communication with staff, senior management and external</w:t>
            </w:r>
            <w:r w:rsidRPr="005720A9">
              <w:rPr>
                <w:spacing w:val="1"/>
              </w:rPr>
              <w:t xml:space="preserve"> </w:t>
            </w:r>
            <w:r w:rsidRPr="005720A9">
              <w:t>organisations,</w:t>
            </w:r>
            <w:r w:rsidRPr="005720A9">
              <w:rPr>
                <w:spacing w:val="-2"/>
              </w:rPr>
              <w:t xml:space="preserve"> </w:t>
            </w:r>
            <w:r w:rsidRPr="005720A9">
              <w:t>especially</w:t>
            </w:r>
            <w:r w:rsidRPr="005720A9">
              <w:rPr>
                <w:spacing w:val="1"/>
              </w:rPr>
              <w:t xml:space="preserve"> </w:t>
            </w:r>
            <w:r w:rsidRPr="005720A9">
              <w:t>through</w:t>
            </w:r>
            <w:r w:rsidRPr="005720A9">
              <w:rPr>
                <w:spacing w:val="-1"/>
              </w:rPr>
              <w:t xml:space="preserve"> </w:t>
            </w:r>
            <w:r w:rsidRPr="005720A9">
              <w:t>a</w:t>
            </w:r>
            <w:r w:rsidRPr="005720A9">
              <w:rPr>
                <w:spacing w:val="-2"/>
              </w:rPr>
              <w:t xml:space="preserve"> </w:t>
            </w:r>
            <w:r w:rsidRPr="005720A9">
              <w:t>period</w:t>
            </w:r>
            <w:r w:rsidRPr="005720A9">
              <w:rPr>
                <w:spacing w:val="-1"/>
              </w:rPr>
              <w:t xml:space="preserve"> </w:t>
            </w:r>
            <w:r w:rsidRPr="005720A9">
              <w:t>of</w:t>
            </w:r>
            <w:r w:rsidRPr="005720A9">
              <w:rPr>
                <w:spacing w:val="-1"/>
              </w:rPr>
              <w:t xml:space="preserve"> </w:t>
            </w:r>
            <w:r w:rsidRPr="005720A9">
              <w:t>significant</w:t>
            </w:r>
            <w:r w:rsidRPr="005720A9">
              <w:rPr>
                <w:spacing w:val="-2"/>
              </w:rPr>
              <w:t xml:space="preserve"> </w:t>
            </w:r>
            <w:r w:rsidRPr="005720A9">
              <w:t>change</w:t>
            </w:r>
          </w:p>
        </w:tc>
        <w:tc>
          <w:tcPr>
            <w:tcW w:w="1131" w:type="dxa"/>
            <w:shd w:val="clear" w:color="auto" w:fill="F8F8F8"/>
          </w:tcPr>
          <w:p w14:paraId="59E0B10F" w14:textId="77777777" w:rsidR="00750D29" w:rsidRPr="005720A9" w:rsidRDefault="00750D29">
            <w:pPr>
              <w:pStyle w:val="TableParagraph"/>
              <w:spacing w:before="10"/>
              <w:rPr>
                <w:sz w:val="31"/>
              </w:rPr>
            </w:pPr>
          </w:p>
          <w:p w14:paraId="1BF5708E" w14:textId="77777777" w:rsidR="00750D29" w:rsidRPr="005720A9" w:rsidRDefault="005720A9">
            <w:pPr>
              <w:pStyle w:val="TableParagraph"/>
              <w:spacing w:before="0"/>
              <w:ind w:left="84"/>
              <w:jc w:val="center"/>
            </w:pPr>
            <w:r w:rsidRPr="005720A9">
              <w:t>X</w:t>
            </w:r>
          </w:p>
        </w:tc>
        <w:tc>
          <w:tcPr>
            <w:tcW w:w="989" w:type="dxa"/>
            <w:shd w:val="clear" w:color="auto" w:fill="F8F8F8"/>
          </w:tcPr>
          <w:p w14:paraId="31EBC4D7" w14:textId="77777777" w:rsidR="00750D29" w:rsidRPr="005720A9" w:rsidRDefault="00750D29">
            <w:pPr>
              <w:pStyle w:val="TableParagraph"/>
              <w:spacing w:before="0"/>
              <w:rPr>
                <w:rFonts w:ascii="Times New Roman"/>
              </w:rPr>
            </w:pPr>
          </w:p>
        </w:tc>
      </w:tr>
      <w:tr w:rsidR="005720A9" w:rsidRPr="005720A9" w14:paraId="211F8345" w14:textId="77777777" w:rsidTr="00CE1011">
        <w:trPr>
          <w:trHeight w:val="741"/>
        </w:trPr>
        <w:tc>
          <w:tcPr>
            <w:tcW w:w="451" w:type="dxa"/>
            <w:shd w:val="clear" w:color="auto" w:fill="F8F8F8"/>
          </w:tcPr>
          <w:p w14:paraId="24B6F6D4" w14:textId="77777777" w:rsidR="00750D29" w:rsidRPr="005720A9" w:rsidRDefault="005720A9">
            <w:pPr>
              <w:pStyle w:val="TableParagraph"/>
              <w:spacing w:before="115"/>
              <w:ind w:left="54"/>
            </w:pPr>
            <w:r w:rsidRPr="005720A9">
              <w:t>9.</w:t>
            </w:r>
          </w:p>
        </w:tc>
        <w:tc>
          <w:tcPr>
            <w:tcW w:w="7628" w:type="dxa"/>
            <w:shd w:val="clear" w:color="auto" w:fill="F8F8F8"/>
          </w:tcPr>
          <w:p w14:paraId="1A27D8AB" w14:textId="77777777" w:rsidR="00750D29" w:rsidRPr="005720A9" w:rsidRDefault="005720A9">
            <w:pPr>
              <w:pStyle w:val="TableParagraph"/>
              <w:spacing w:before="115"/>
              <w:ind w:left="141" w:right="95"/>
            </w:pPr>
            <w:r w:rsidRPr="005720A9">
              <w:t>Understanding and commitment to safeguarding and promoting the welfare</w:t>
            </w:r>
            <w:r w:rsidRPr="005720A9">
              <w:rPr>
                <w:spacing w:val="-59"/>
              </w:rPr>
              <w:t xml:space="preserve"> </w:t>
            </w:r>
            <w:r w:rsidRPr="005720A9">
              <w:t>of children</w:t>
            </w:r>
            <w:r w:rsidRPr="005720A9">
              <w:rPr>
                <w:spacing w:val="-2"/>
              </w:rPr>
              <w:t xml:space="preserve"> </w:t>
            </w:r>
            <w:r w:rsidRPr="005720A9">
              <w:t>and</w:t>
            </w:r>
            <w:r w:rsidRPr="005720A9">
              <w:rPr>
                <w:spacing w:val="-1"/>
              </w:rPr>
              <w:t xml:space="preserve"> </w:t>
            </w:r>
            <w:r w:rsidRPr="005720A9">
              <w:t>young</w:t>
            </w:r>
            <w:r w:rsidRPr="005720A9">
              <w:rPr>
                <w:spacing w:val="-3"/>
              </w:rPr>
              <w:t xml:space="preserve"> </w:t>
            </w:r>
            <w:r w:rsidRPr="005720A9">
              <w:t>people</w:t>
            </w:r>
            <w:r w:rsidRPr="005720A9">
              <w:rPr>
                <w:spacing w:val="-1"/>
              </w:rPr>
              <w:t xml:space="preserve"> </w:t>
            </w:r>
            <w:r w:rsidRPr="005720A9">
              <w:t>and ensuring</w:t>
            </w:r>
            <w:r w:rsidRPr="005720A9">
              <w:rPr>
                <w:spacing w:val="-3"/>
              </w:rPr>
              <w:t xml:space="preserve"> </w:t>
            </w:r>
            <w:r w:rsidRPr="005720A9">
              <w:t>they</w:t>
            </w:r>
            <w:r w:rsidRPr="005720A9">
              <w:rPr>
                <w:spacing w:val="-2"/>
              </w:rPr>
              <w:t xml:space="preserve"> </w:t>
            </w:r>
            <w:r w:rsidRPr="005720A9">
              <w:t>are</w:t>
            </w:r>
            <w:r w:rsidRPr="005720A9">
              <w:rPr>
                <w:spacing w:val="-1"/>
              </w:rPr>
              <w:t xml:space="preserve"> </w:t>
            </w:r>
            <w:r w:rsidRPr="005720A9">
              <w:t>protected</w:t>
            </w:r>
            <w:r w:rsidRPr="005720A9">
              <w:rPr>
                <w:spacing w:val="-2"/>
              </w:rPr>
              <w:t xml:space="preserve"> </w:t>
            </w:r>
            <w:r w:rsidRPr="005720A9">
              <w:t>from</w:t>
            </w:r>
            <w:r w:rsidRPr="005720A9">
              <w:rPr>
                <w:spacing w:val="-1"/>
              </w:rPr>
              <w:t xml:space="preserve"> </w:t>
            </w:r>
            <w:r w:rsidRPr="005720A9">
              <w:t>harm</w:t>
            </w:r>
          </w:p>
        </w:tc>
        <w:tc>
          <w:tcPr>
            <w:tcW w:w="1131" w:type="dxa"/>
            <w:shd w:val="clear" w:color="auto" w:fill="F8F8F8"/>
          </w:tcPr>
          <w:p w14:paraId="05AFCDB3" w14:textId="77777777" w:rsidR="00750D29" w:rsidRPr="005720A9" w:rsidRDefault="00750D29">
            <w:pPr>
              <w:pStyle w:val="TableParagraph"/>
              <w:spacing w:before="9"/>
              <w:rPr>
                <w:sz w:val="20"/>
              </w:rPr>
            </w:pPr>
          </w:p>
          <w:p w14:paraId="4472FAA2" w14:textId="77777777" w:rsidR="00750D29" w:rsidRPr="005720A9" w:rsidRDefault="005720A9">
            <w:pPr>
              <w:pStyle w:val="TableParagraph"/>
              <w:spacing w:before="1"/>
              <w:ind w:left="84"/>
              <w:jc w:val="center"/>
            </w:pPr>
            <w:r w:rsidRPr="005720A9">
              <w:t>X</w:t>
            </w:r>
          </w:p>
        </w:tc>
        <w:tc>
          <w:tcPr>
            <w:tcW w:w="989" w:type="dxa"/>
            <w:shd w:val="clear" w:color="auto" w:fill="F8F8F8"/>
          </w:tcPr>
          <w:p w14:paraId="0A05F1F2" w14:textId="77777777" w:rsidR="00750D29" w:rsidRPr="005720A9" w:rsidRDefault="00750D29">
            <w:pPr>
              <w:pStyle w:val="TableParagraph"/>
              <w:spacing w:before="0"/>
              <w:rPr>
                <w:rFonts w:ascii="Times New Roman"/>
              </w:rPr>
            </w:pPr>
          </w:p>
        </w:tc>
      </w:tr>
      <w:tr w:rsidR="005720A9" w:rsidRPr="005720A9" w14:paraId="4534F3B2" w14:textId="77777777" w:rsidTr="00CE1011">
        <w:trPr>
          <w:trHeight w:val="738"/>
        </w:trPr>
        <w:tc>
          <w:tcPr>
            <w:tcW w:w="451" w:type="dxa"/>
            <w:shd w:val="clear" w:color="auto" w:fill="F8F8F8"/>
          </w:tcPr>
          <w:p w14:paraId="50FBA3F0" w14:textId="77777777" w:rsidR="00750D29" w:rsidRPr="005720A9" w:rsidRDefault="005720A9">
            <w:pPr>
              <w:pStyle w:val="TableParagraph"/>
              <w:ind w:left="54"/>
            </w:pPr>
            <w:r w:rsidRPr="005720A9">
              <w:t>10.</w:t>
            </w:r>
          </w:p>
        </w:tc>
        <w:tc>
          <w:tcPr>
            <w:tcW w:w="7628" w:type="dxa"/>
            <w:shd w:val="clear" w:color="auto" w:fill="F8F8F8"/>
          </w:tcPr>
          <w:p w14:paraId="60CD1F07" w14:textId="77777777" w:rsidR="00750D29" w:rsidRPr="005720A9" w:rsidRDefault="005720A9">
            <w:pPr>
              <w:pStyle w:val="TableParagraph"/>
              <w:ind w:left="141" w:right="425"/>
            </w:pPr>
            <w:r w:rsidRPr="005720A9">
              <w:t>Excellent self-management, including time management, working under</w:t>
            </w:r>
            <w:r w:rsidRPr="005720A9">
              <w:rPr>
                <w:spacing w:val="-59"/>
              </w:rPr>
              <w:t xml:space="preserve"> </w:t>
            </w:r>
            <w:r w:rsidRPr="005720A9">
              <w:t>pressure</w:t>
            </w:r>
            <w:r w:rsidRPr="005720A9">
              <w:rPr>
                <w:spacing w:val="-3"/>
              </w:rPr>
              <w:t xml:space="preserve"> </w:t>
            </w:r>
            <w:r w:rsidRPr="005720A9">
              <w:t>and</w:t>
            </w:r>
            <w:r w:rsidRPr="005720A9">
              <w:rPr>
                <w:spacing w:val="-2"/>
              </w:rPr>
              <w:t xml:space="preserve"> </w:t>
            </w:r>
            <w:r w:rsidRPr="005720A9">
              <w:t>meeting deadlines</w:t>
            </w:r>
          </w:p>
        </w:tc>
        <w:tc>
          <w:tcPr>
            <w:tcW w:w="1131" w:type="dxa"/>
            <w:shd w:val="clear" w:color="auto" w:fill="F8F8F8"/>
          </w:tcPr>
          <w:p w14:paraId="382C3E83" w14:textId="77777777" w:rsidR="00750D29" w:rsidRPr="005720A9" w:rsidRDefault="00750D29">
            <w:pPr>
              <w:pStyle w:val="TableParagraph"/>
              <w:spacing w:before="7"/>
              <w:rPr>
                <w:sz w:val="20"/>
              </w:rPr>
            </w:pPr>
          </w:p>
          <w:p w14:paraId="146701CE" w14:textId="77777777" w:rsidR="00750D29" w:rsidRPr="005720A9" w:rsidRDefault="005720A9">
            <w:pPr>
              <w:pStyle w:val="TableParagraph"/>
              <w:spacing w:before="0"/>
              <w:ind w:left="84"/>
              <w:jc w:val="center"/>
            </w:pPr>
            <w:r w:rsidRPr="005720A9">
              <w:t>X</w:t>
            </w:r>
          </w:p>
        </w:tc>
        <w:tc>
          <w:tcPr>
            <w:tcW w:w="989" w:type="dxa"/>
            <w:shd w:val="clear" w:color="auto" w:fill="F8F8F8"/>
          </w:tcPr>
          <w:p w14:paraId="4EBD09FC" w14:textId="77777777" w:rsidR="00750D29" w:rsidRPr="005720A9" w:rsidRDefault="00750D29">
            <w:pPr>
              <w:pStyle w:val="TableParagraph"/>
              <w:spacing w:before="0"/>
              <w:rPr>
                <w:rFonts w:ascii="Times New Roman"/>
              </w:rPr>
            </w:pPr>
          </w:p>
        </w:tc>
      </w:tr>
      <w:tr w:rsidR="005720A9" w:rsidRPr="005720A9" w14:paraId="1C229E0C" w14:textId="77777777" w:rsidTr="00CE1011">
        <w:trPr>
          <w:trHeight w:val="484"/>
        </w:trPr>
        <w:tc>
          <w:tcPr>
            <w:tcW w:w="451" w:type="dxa"/>
            <w:shd w:val="clear" w:color="auto" w:fill="F8F8F8"/>
          </w:tcPr>
          <w:p w14:paraId="1B75C3C4" w14:textId="77777777" w:rsidR="00750D29" w:rsidRPr="005720A9" w:rsidRDefault="005720A9">
            <w:pPr>
              <w:pStyle w:val="TableParagraph"/>
              <w:ind w:left="54"/>
            </w:pPr>
            <w:r w:rsidRPr="005720A9">
              <w:t>11.</w:t>
            </w:r>
          </w:p>
        </w:tc>
        <w:tc>
          <w:tcPr>
            <w:tcW w:w="7628" w:type="dxa"/>
            <w:shd w:val="clear" w:color="auto" w:fill="F8F8F8"/>
          </w:tcPr>
          <w:p w14:paraId="0FE3F05A" w14:textId="77777777" w:rsidR="00750D29" w:rsidRPr="005720A9" w:rsidRDefault="005720A9">
            <w:pPr>
              <w:pStyle w:val="TableParagraph"/>
              <w:ind w:left="141"/>
            </w:pPr>
            <w:r w:rsidRPr="005720A9">
              <w:t>Experience</w:t>
            </w:r>
            <w:r w:rsidRPr="005720A9">
              <w:rPr>
                <w:spacing w:val="-2"/>
              </w:rPr>
              <w:t xml:space="preserve"> </w:t>
            </w:r>
            <w:r w:rsidRPr="005720A9">
              <w:t>in</w:t>
            </w:r>
            <w:r w:rsidRPr="005720A9">
              <w:rPr>
                <w:spacing w:val="-2"/>
              </w:rPr>
              <w:t xml:space="preserve"> </w:t>
            </w:r>
            <w:r w:rsidRPr="005720A9">
              <w:t>delivering</w:t>
            </w:r>
            <w:r w:rsidRPr="005720A9">
              <w:rPr>
                <w:spacing w:val="-4"/>
              </w:rPr>
              <w:t xml:space="preserve"> </w:t>
            </w:r>
            <w:r w:rsidRPr="005720A9">
              <w:t>training</w:t>
            </w:r>
            <w:r w:rsidRPr="005720A9">
              <w:rPr>
                <w:spacing w:val="-2"/>
              </w:rPr>
              <w:t xml:space="preserve"> </w:t>
            </w:r>
            <w:r w:rsidRPr="005720A9">
              <w:t>to</w:t>
            </w:r>
            <w:r w:rsidRPr="005720A9">
              <w:rPr>
                <w:spacing w:val="-4"/>
              </w:rPr>
              <w:t xml:space="preserve"> </w:t>
            </w:r>
            <w:r w:rsidRPr="005720A9">
              <w:t>internal stakeholders</w:t>
            </w:r>
          </w:p>
        </w:tc>
        <w:tc>
          <w:tcPr>
            <w:tcW w:w="1131" w:type="dxa"/>
            <w:shd w:val="clear" w:color="auto" w:fill="F8F8F8"/>
          </w:tcPr>
          <w:p w14:paraId="36885E60" w14:textId="77777777" w:rsidR="00750D29" w:rsidRPr="005720A9" w:rsidRDefault="005720A9">
            <w:pPr>
              <w:pStyle w:val="TableParagraph"/>
              <w:ind w:left="84"/>
              <w:jc w:val="center"/>
            </w:pPr>
            <w:r w:rsidRPr="005720A9">
              <w:t>X</w:t>
            </w:r>
          </w:p>
        </w:tc>
        <w:tc>
          <w:tcPr>
            <w:tcW w:w="989" w:type="dxa"/>
            <w:shd w:val="clear" w:color="auto" w:fill="F8F8F8"/>
          </w:tcPr>
          <w:p w14:paraId="28994CC3" w14:textId="77777777" w:rsidR="00750D29" w:rsidRPr="005720A9" w:rsidRDefault="00750D29">
            <w:pPr>
              <w:pStyle w:val="TableParagraph"/>
              <w:spacing w:before="0"/>
              <w:rPr>
                <w:rFonts w:ascii="Times New Roman"/>
              </w:rPr>
            </w:pPr>
          </w:p>
        </w:tc>
      </w:tr>
      <w:tr w:rsidR="005720A9" w:rsidRPr="005720A9" w14:paraId="6F9BD8C0" w14:textId="77777777" w:rsidTr="00CE1011">
        <w:trPr>
          <w:trHeight w:val="486"/>
        </w:trPr>
        <w:tc>
          <w:tcPr>
            <w:tcW w:w="451" w:type="dxa"/>
            <w:shd w:val="clear" w:color="auto" w:fill="F8F8F8"/>
          </w:tcPr>
          <w:p w14:paraId="7715F797" w14:textId="77777777" w:rsidR="00750D29" w:rsidRPr="005720A9" w:rsidRDefault="005720A9">
            <w:pPr>
              <w:pStyle w:val="TableParagraph"/>
              <w:ind w:left="54"/>
            </w:pPr>
            <w:r w:rsidRPr="005720A9">
              <w:t>12.</w:t>
            </w:r>
          </w:p>
        </w:tc>
        <w:tc>
          <w:tcPr>
            <w:tcW w:w="7628" w:type="dxa"/>
            <w:shd w:val="clear" w:color="auto" w:fill="F8F8F8"/>
          </w:tcPr>
          <w:p w14:paraId="20C855C4" w14:textId="7B386922" w:rsidR="00750D29" w:rsidRPr="00AF5EC5" w:rsidRDefault="00AF5EC5" w:rsidP="00AF5EC5">
            <w:pPr>
              <w:pStyle w:val="NormalWeb"/>
              <w:rPr>
                <w:rFonts w:ascii="Tahoma" w:hAnsi="Tahoma" w:cs="Tahoma"/>
                <w:color w:val="000000"/>
                <w:sz w:val="22"/>
                <w:szCs w:val="22"/>
              </w:rPr>
            </w:pPr>
            <w:r w:rsidRPr="00AF5EC5">
              <w:rPr>
                <w:rFonts w:ascii="Tahoma" w:hAnsi="Tahoma" w:cs="Tahoma"/>
                <w:color w:val="000000"/>
                <w:sz w:val="22"/>
                <w:szCs w:val="22"/>
              </w:rPr>
              <w:t>Skills in the use of complex methods</w:t>
            </w:r>
            <w:r>
              <w:rPr>
                <w:rFonts w:ascii="Tahoma" w:hAnsi="Tahoma" w:cs="Tahoma"/>
                <w:color w:val="000000"/>
                <w:sz w:val="22"/>
                <w:szCs w:val="22"/>
              </w:rPr>
              <w:t xml:space="preserve"> </w:t>
            </w:r>
            <w:r w:rsidRPr="00AF5EC5">
              <w:rPr>
                <w:rFonts w:ascii="Tahoma" w:hAnsi="Tahoma" w:cs="Tahoma"/>
                <w:color w:val="000000"/>
                <w:sz w:val="22"/>
                <w:szCs w:val="22"/>
              </w:rPr>
              <w:t>of psychological assessment,</w:t>
            </w:r>
            <w:r>
              <w:rPr>
                <w:rFonts w:ascii="Tahoma" w:hAnsi="Tahoma" w:cs="Tahoma"/>
                <w:color w:val="000000"/>
                <w:sz w:val="22"/>
                <w:szCs w:val="22"/>
              </w:rPr>
              <w:t xml:space="preserve"> i</w:t>
            </w:r>
            <w:r w:rsidRPr="00AF5EC5">
              <w:rPr>
                <w:rFonts w:ascii="Tahoma" w:hAnsi="Tahoma" w:cs="Tahoma"/>
                <w:color w:val="000000"/>
                <w:sz w:val="22"/>
                <w:szCs w:val="22"/>
              </w:rPr>
              <w:t>ntervention &amp; management</w:t>
            </w:r>
          </w:p>
        </w:tc>
        <w:tc>
          <w:tcPr>
            <w:tcW w:w="1131" w:type="dxa"/>
            <w:shd w:val="clear" w:color="auto" w:fill="F8F8F8"/>
          </w:tcPr>
          <w:p w14:paraId="408F080F" w14:textId="77777777" w:rsidR="00750D29" w:rsidRPr="005720A9" w:rsidRDefault="00750D29">
            <w:pPr>
              <w:pStyle w:val="TableParagraph"/>
              <w:spacing w:before="0"/>
              <w:rPr>
                <w:rFonts w:ascii="Times New Roman"/>
              </w:rPr>
            </w:pPr>
          </w:p>
        </w:tc>
        <w:tc>
          <w:tcPr>
            <w:tcW w:w="989" w:type="dxa"/>
            <w:shd w:val="clear" w:color="auto" w:fill="F8F8F8"/>
          </w:tcPr>
          <w:p w14:paraId="4A3508B5" w14:textId="77777777" w:rsidR="00750D29" w:rsidRPr="005720A9" w:rsidRDefault="005720A9">
            <w:pPr>
              <w:pStyle w:val="TableParagraph"/>
              <w:ind w:left="86"/>
              <w:jc w:val="center"/>
            </w:pPr>
            <w:r w:rsidRPr="005720A9">
              <w:t>X</w:t>
            </w:r>
          </w:p>
        </w:tc>
      </w:tr>
      <w:tr w:rsidR="005720A9" w:rsidRPr="005720A9" w14:paraId="3884A33A" w14:textId="77777777" w:rsidTr="00CE1011">
        <w:trPr>
          <w:trHeight w:val="486"/>
        </w:trPr>
        <w:tc>
          <w:tcPr>
            <w:tcW w:w="451" w:type="dxa"/>
            <w:shd w:val="clear" w:color="auto" w:fill="F8F8F8"/>
          </w:tcPr>
          <w:p w14:paraId="48D72527" w14:textId="77777777" w:rsidR="00750D29" w:rsidRPr="005720A9" w:rsidRDefault="005720A9">
            <w:pPr>
              <w:pStyle w:val="TableParagraph"/>
              <w:ind w:left="54"/>
            </w:pPr>
            <w:r w:rsidRPr="005720A9">
              <w:t>13.</w:t>
            </w:r>
          </w:p>
        </w:tc>
        <w:tc>
          <w:tcPr>
            <w:tcW w:w="7628" w:type="dxa"/>
            <w:shd w:val="clear" w:color="auto" w:fill="F8F8F8"/>
          </w:tcPr>
          <w:p w14:paraId="00B91620" w14:textId="4B80E4C5" w:rsidR="00750D29" w:rsidRPr="005720A9" w:rsidRDefault="005720A9">
            <w:pPr>
              <w:pStyle w:val="TableParagraph"/>
              <w:ind w:left="141"/>
            </w:pPr>
            <w:r w:rsidRPr="005720A9">
              <w:t>Understanding</w:t>
            </w:r>
            <w:r w:rsidRPr="005720A9">
              <w:rPr>
                <w:spacing w:val="-4"/>
              </w:rPr>
              <w:t xml:space="preserve"> </w:t>
            </w:r>
            <w:r w:rsidRPr="005720A9">
              <w:t>of</w:t>
            </w:r>
            <w:r w:rsidRPr="005720A9">
              <w:rPr>
                <w:spacing w:val="-4"/>
              </w:rPr>
              <w:t xml:space="preserve"> </w:t>
            </w:r>
            <w:r w:rsidRPr="005720A9">
              <w:t>the</w:t>
            </w:r>
            <w:r w:rsidRPr="005720A9">
              <w:rPr>
                <w:spacing w:val="-3"/>
              </w:rPr>
              <w:t xml:space="preserve"> </w:t>
            </w:r>
            <w:r w:rsidRPr="005720A9">
              <w:t>Trust’s</w:t>
            </w:r>
            <w:r w:rsidRPr="005720A9">
              <w:rPr>
                <w:spacing w:val="-3"/>
              </w:rPr>
              <w:t xml:space="preserve"> </w:t>
            </w:r>
            <w:r w:rsidRPr="005720A9">
              <w:t>values</w:t>
            </w:r>
            <w:r w:rsidRPr="005720A9">
              <w:rPr>
                <w:spacing w:val="-2"/>
              </w:rPr>
              <w:t xml:space="preserve"> </w:t>
            </w:r>
            <w:r w:rsidRPr="005720A9">
              <w:t>and</w:t>
            </w:r>
            <w:r w:rsidRPr="005720A9">
              <w:rPr>
                <w:spacing w:val="-5"/>
              </w:rPr>
              <w:t xml:space="preserve"> </w:t>
            </w:r>
            <w:r w:rsidRPr="005720A9">
              <w:t>vision</w:t>
            </w:r>
          </w:p>
        </w:tc>
        <w:tc>
          <w:tcPr>
            <w:tcW w:w="1131" w:type="dxa"/>
            <w:shd w:val="clear" w:color="auto" w:fill="F8F8F8"/>
          </w:tcPr>
          <w:p w14:paraId="57926BA4" w14:textId="77777777" w:rsidR="00750D29" w:rsidRPr="005720A9" w:rsidRDefault="00750D29">
            <w:pPr>
              <w:pStyle w:val="TableParagraph"/>
              <w:spacing w:before="0"/>
              <w:rPr>
                <w:rFonts w:ascii="Times New Roman"/>
              </w:rPr>
            </w:pPr>
          </w:p>
        </w:tc>
        <w:tc>
          <w:tcPr>
            <w:tcW w:w="989" w:type="dxa"/>
            <w:shd w:val="clear" w:color="auto" w:fill="F8F8F8"/>
          </w:tcPr>
          <w:p w14:paraId="27385E41" w14:textId="77777777" w:rsidR="00750D29" w:rsidRPr="005720A9" w:rsidRDefault="005720A9">
            <w:pPr>
              <w:pStyle w:val="TableParagraph"/>
              <w:ind w:left="86"/>
              <w:jc w:val="center"/>
            </w:pPr>
            <w:r w:rsidRPr="005720A9">
              <w:t>X</w:t>
            </w:r>
          </w:p>
        </w:tc>
      </w:tr>
      <w:tr w:rsidR="005720A9" w:rsidRPr="005720A9" w14:paraId="219D1284" w14:textId="77777777" w:rsidTr="00CE1011">
        <w:trPr>
          <w:trHeight w:val="738"/>
        </w:trPr>
        <w:tc>
          <w:tcPr>
            <w:tcW w:w="451" w:type="dxa"/>
            <w:shd w:val="clear" w:color="auto" w:fill="F8F8F8"/>
          </w:tcPr>
          <w:p w14:paraId="5376CA13" w14:textId="77777777" w:rsidR="00750D29" w:rsidRPr="005720A9" w:rsidRDefault="005720A9">
            <w:pPr>
              <w:pStyle w:val="TableParagraph"/>
              <w:ind w:left="54"/>
            </w:pPr>
            <w:r w:rsidRPr="005720A9">
              <w:t>14.</w:t>
            </w:r>
          </w:p>
        </w:tc>
        <w:tc>
          <w:tcPr>
            <w:tcW w:w="7628" w:type="dxa"/>
            <w:shd w:val="clear" w:color="auto" w:fill="F8F8F8"/>
          </w:tcPr>
          <w:p w14:paraId="0F332B39" w14:textId="77777777" w:rsidR="00750D29" w:rsidRPr="005720A9" w:rsidRDefault="005720A9">
            <w:pPr>
              <w:pStyle w:val="TableParagraph"/>
              <w:ind w:left="141" w:right="1783"/>
            </w:pPr>
            <w:r w:rsidRPr="005720A9">
              <w:t>Commitment to professional development to improve own</w:t>
            </w:r>
            <w:r w:rsidRPr="005720A9">
              <w:rPr>
                <w:spacing w:val="-60"/>
              </w:rPr>
              <w:t xml:space="preserve"> </w:t>
            </w:r>
            <w:r w:rsidRPr="005720A9">
              <w:t>practice/knowledge</w:t>
            </w:r>
          </w:p>
        </w:tc>
        <w:tc>
          <w:tcPr>
            <w:tcW w:w="1131" w:type="dxa"/>
            <w:shd w:val="clear" w:color="auto" w:fill="F8F8F8"/>
          </w:tcPr>
          <w:p w14:paraId="390DE7E6" w14:textId="77777777" w:rsidR="00750D29" w:rsidRPr="005720A9" w:rsidRDefault="00750D29">
            <w:pPr>
              <w:pStyle w:val="TableParagraph"/>
              <w:spacing w:before="0"/>
              <w:rPr>
                <w:rFonts w:ascii="Times New Roman"/>
              </w:rPr>
            </w:pPr>
          </w:p>
        </w:tc>
        <w:tc>
          <w:tcPr>
            <w:tcW w:w="989" w:type="dxa"/>
            <w:shd w:val="clear" w:color="auto" w:fill="F8F8F8"/>
          </w:tcPr>
          <w:p w14:paraId="65863340" w14:textId="77777777" w:rsidR="00750D29" w:rsidRPr="005720A9" w:rsidRDefault="00750D29">
            <w:pPr>
              <w:pStyle w:val="TableParagraph"/>
              <w:spacing w:before="9"/>
              <w:rPr>
                <w:sz w:val="20"/>
              </w:rPr>
            </w:pPr>
          </w:p>
          <w:p w14:paraId="68691024" w14:textId="77777777" w:rsidR="00750D29" w:rsidRPr="005720A9" w:rsidRDefault="005720A9">
            <w:pPr>
              <w:pStyle w:val="TableParagraph"/>
              <w:spacing w:before="1"/>
              <w:ind w:left="86"/>
              <w:jc w:val="center"/>
            </w:pPr>
            <w:r w:rsidRPr="005720A9">
              <w:t>X</w:t>
            </w:r>
          </w:p>
        </w:tc>
      </w:tr>
    </w:tbl>
    <w:tbl>
      <w:tblPr>
        <w:tblStyle w:val="TableGrid"/>
        <w:tblW w:w="0" w:type="auto"/>
        <w:tblInd w:w="137" w:type="dxa"/>
        <w:tblLook w:val="04A0" w:firstRow="1" w:lastRow="0" w:firstColumn="1" w:lastColumn="0" w:noHBand="0" w:noVBand="1"/>
      </w:tblPr>
      <w:tblGrid>
        <w:gridCol w:w="10206"/>
      </w:tblGrid>
      <w:tr w:rsidR="008F530C" w14:paraId="38FD21A9" w14:textId="77777777" w:rsidTr="008F530C">
        <w:tc>
          <w:tcPr>
            <w:tcW w:w="10206" w:type="dxa"/>
          </w:tcPr>
          <w:p w14:paraId="4C2816BD" w14:textId="53122B4A" w:rsidR="008F530C" w:rsidRPr="008F530C" w:rsidRDefault="008F530C" w:rsidP="008F530C">
            <w:pPr>
              <w:pStyle w:val="BodyText"/>
              <w:spacing w:before="7"/>
              <w:ind w:left="0"/>
              <w:jc w:val="both"/>
              <w:rPr>
                <w:b/>
                <w:bCs/>
              </w:rPr>
            </w:pPr>
            <w:r w:rsidRPr="008F530C">
              <w:rPr>
                <w:b/>
                <w:bCs/>
              </w:rPr>
              <w:t xml:space="preserve">The ability to progress through the grades is dependent on experience of psychological assessment intervention and management and whether the individual as attained a Post graduate doctorate in Clinical Psychology. </w:t>
            </w:r>
          </w:p>
        </w:tc>
      </w:tr>
    </w:tbl>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199"/>
      </w:tblGrid>
      <w:tr w:rsidR="005720A9" w:rsidRPr="005720A9" w14:paraId="1FE627ED" w14:textId="77777777" w:rsidTr="00CE1011">
        <w:trPr>
          <w:trHeight w:val="486"/>
        </w:trPr>
        <w:tc>
          <w:tcPr>
            <w:tcW w:w="10199" w:type="dxa"/>
            <w:shd w:val="clear" w:color="auto" w:fill="EAEAEA"/>
          </w:tcPr>
          <w:p w14:paraId="13B19D24" w14:textId="77777777" w:rsidR="00750D29" w:rsidRPr="005720A9" w:rsidRDefault="005720A9">
            <w:pPr>
              <w:pStyle w:val="TableParagraph"/>
              <w:ind w:left="122"/>
              <w:rPr>
                <w:b/>
              </w:rPr>
            </w:pPr>
            <w:r w:rsidRPr="005720A9">
              <w:rPr>
                <w:b/>
              </w:rPr>
              <w:t>FURTHER</w:t>
            </w:r>
            <w:r w:rsidRPr="005720A9">
              <w:rPr>
                <w:b/>
                <w:spacing w:val="-4"/>
              </w:rPr>
              <w:t xml:space="preserve"> </w:t>
            </w:r>
            <w:r w:rsidRPr="005720A9">
              <w:rPr>
                <w:b/>
              </w:rPr>
              <w:t>INFORMATION</w:t>
            </w:r>
          </w:p>
        </w:tc>
      </w:tr>
      <w:tr w:rsidR="005720A9" w:rsidRPr="005720A9" w14:paraId="349DE413" w14:textId="77777777" w:rsidTr="008F530C">
        <w:trPr>
          <w:trHeight w:val="2322"/>
        </w:trPr>
        <w:tc>
          <w:tcPr>
            <w:tcW w:w="10199" w:type="dxa"/>
            <w:shd w:val="clear" w:color="auto" w:fill="F8F8F8"/>
          </w:tcPr>
          <w:p w14:paraId="5B966B44" w14:textId="77777777" w:rsidR="00750D29" w:rsidRPr="005720A9" w:rsidRDefault="005720A9" w:rsidP="005720A9">
            <w:pPr>
              <w:pStyle w:val="TableParagraph"/>
              <w:ind w:left="138" w:right="112"/>
              <w:jc w:val="both"/>
            </w:pPr>
            <w:r w:rsidRPr="005720A9">
              <w:t>Due to the nature of this role, it will be necessary for the appropriate level of criminal record disclosure</w:t>
            </w:r>
            <w:r w:rsidRPr="005720A9">
              <w:rPr>
                <w:spacing w:val="-59"/>
              </w:rPr>
              <w:t xml:space="preserve"> </w:t>
            </w:r>
            <w:r w:rsidRPr="005720A9">
              <w:t>to be undertaken. In making your application, it is essential you disclose whether you have any</w:t>
            </w:r>
            <w:r w:rsidRPr="005720A9">
              <w:rPr>
                <w:spacing w:val="1"/>
              </w:rPr>
              <w:t xml:space="preserve"> </w:t>
            </w:r>
            <w:r w:rsidRPr="005720A9">
              <w:t>pending charges, convictions, bind-overs or cautions and, if so, for which offences. This post will be</w:t>
            </w:r>
            <w:r w:rsidRPr="005720A9">
              <w:rPr>
                <w:spacing w:val="1"/>
              </w:rPr>
              <w:t xml:space="preserve"> </w:t>
            </w:r>
            <w:r w:rsidRPr="005720A9">
              <w:t>exempt from the provisions of Section 4 (2) of the Rehabilitation of Offenders Act 1974. Therefore,</w:t>
            </w:r>
            <w:r w:rsidRPr="005720A9">
              <w:rPr>
                <w:spacing w:val="1"/>
              </w:rPr>
              <w:t xml:space="preserve"> </w:t>
            </w:r>
            <w:r w:rsidRPr="005720A9">
              <w:t>applicants are not entitled to withhold information about convictions which for other purposes are</w:t>
            </w:r>
            <w:r w:rsidRPr="005720A9">
              <w:rPr>
                <w:spacing w:val="1"/>
              </w:rPr>
              <w:t xml:space="preserve"> </w:t>
            </w:r>
            <w:r w:rsidRPr="005720A9">
              <w:t>‘spent’ under the provision of the Act, and, in the event of the employment being taken up; any failure</w:t>
            </w:r>
            <w:r w:rsidRPr="005720A9">
              <w:rPr>
                <w:spacing w:val="1"/>
              </w:rPr>
              <w:t xml:space="preserve"> </w:t>
            </w:r>
            <w:r w:rsidRPr="005720A9">
              <w:t>to disclose such convictions will result in dismissal or disciplinary action. The fact that a pending</w:t>
            </w:r>
            <w:r w:rsidRPr="005720A9">
              <w:rPr>
                <w:spacing w:val="1"/>
              </w:rPr>
              <w:t xml:space="preserve"> </w:t>
            </w:r>
            <w:r w:rsidRPr="005720A9">
              <w:t>charge, conviction, bind-over or caution has been recorded against you will not necessarily debar you</w:t>
            </w:r>
            <w:r w:rsidRPr="005720A9">
              <w:rPr>
                <w:spacing w:val="1"/>
              </w:rPr>
              <w:t xml:space="preserve"> </w:t>
            </w:r>
            <w:r w:rsidRPr="005720A9">
              <w:t>from consideration</w:t>
            </w:r>
            <w:r w:rsidRPr="005720A9">
              <w:rPr>
                <w:spacing w:val="-2"/>
              </w:rPr>
              <w:t xml:space="preserve"> </w:t>
            </w:r>
            <w:r w:rsidRPr="005720A9">
              <w:t>for</w:t>
            </w:r>
            <w:r w:rsidRPr="005720A9">
              <w:rPr>
                <w:spacing w:val="-1"/>
              </w:rPr>
              <w:t xml:space="preserve"> </w:t>
            </w:r>
            <w:r w:rsidRPr="005720A9">
              <w:t>this</w:t>
            </w:r>
            <w:r w:rsidRPr="005720A9">
              <w:rPr>
                <w:spacing w:val="1"/>
              </w:rPr>
              <w:t xml:space="preserve"> </w:t>
            </w:r>
            <w:r w:rsidRPr="005720A9">
              <w:t>appointment.</w:t>
            </w:r>
          </w:p>
        </w:tc>
      </w:tr>
    </w:tbl>
    <w:p w14:paraId="2843749C" w14:textId="77777777" w:rsidR="0087127C" w:rsidRPr="005720A9" w:rsidRDefault="0087127C" w:rsidP="008F530C"/>
    <w:sectPr w:rsidR="0087127C" w:rsidRPr="005720A9">
      <w:pgSz w:w="11910" w:h="16840"/>
      <w:pgMar w:top="1660" w:right="740" w:bottom="1200" w:left="740" w:header="46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C751" w14:textId="77777777" w:rsidR="000F3B16" w:rsidRDefault="000F3B16">
      <w:r>
        <w:separator/>
      </w:r>
    </w:p>
  </w:endnote>
  <w:endnote w:type="continuationSeparator" w:id="0">
    <w:p w14:paraId="5E2E3AFC" w14:textId="77777777" w:rsidR="000F3B16" w:rsidRDefault="000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A2B0" w14:textId="4E786787" w:rsidR="00750D29" w:rsidRDefault="00546B13">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5395BA1" wp14:editId="4323C63A">
              <wp:simplePos x="0" y="0"/>
              <wp:positionH relativeFrom="page">
                <wp:posOffset>6383020</wp:posOffset>
              </wp:positionH>
              <wp:positionV relativeFrom="page">
                <wp:posOffset>9917430</wp:posOffset>
              </wp:positionV>
              <wp:extent cx="65278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EE5C" w14:textId="65F4DA42" w:rsidR="00750D29" w:rsidRDefault="005720A9">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of</w:t>
                          </w:r>
                          <w:r>
                            <w:rPr>
                              <w:rFonts w:ascii="Calibri"/>
                              <w:spacing w:val="-1"/>
                            </w:rPr>
                            <w:t xml:space="preserve"> </w:t>
                          </w:r>
                          <w:r w:rsidR="001E1875">
                            <w:rPr>
                              <w:rFonts w:ascii="Calibri"/>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95BA1" id="_x0000_t202" coordsize="21600,21600" o:spt="202" path="m,l,21600r21600,l21600,xe">
              <v:stroke joinstyle="miter"/>
              <v:path gradientshapeok="t" o:connecttype="rect"/>
            </v:shapetype>
            <v:shape id="docshape2" o:spid="_x0000_s1026" type="#_x0000_t202" style="position:absolute;margin-left:502.6pt;margin-top:780.9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" filled="f" stroked="f">
              <v:textbox inset="0,0,0,0">
                <w:txbxContent>
                  <w:p w14:paraId="77C5EE5C" w14:textId="65F4DA42" w:rsidR="00750D29" w:rsidRDefault="005720A9">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of</w:t>
                    </w:r>
                    <w:r>
                      <w:rPr>
                        <w:rFonts w:ascii="Calibri"/>
                        <w:spacing w:val="-1"/>
                      </w:rPr>
                      <w:t xml:space="preserve"> </w:t>
                    </w:r>
                    <w:r w:rsidR="001E1875">
                      <w:rPr>
                        <w:rFonts w:ascii="Calibri"/>
                        <w:spacing w:val="-1"/>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01CF" w14:textId="77777777" w:rsidR="000F3B16" w:rsidRDefault="000F3B16">
      <w:r>
        <w:separator/>
      </w:r>
    </w:p>
  </w:footnote>
  <w:footnote w:type="continuationSeparator" w:id="0">
    <w:p w14:paraId="02848F2C" w14:textId="77777777" w:rsidR="000F3B16" w:rsidRDefault="000F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97DE" w14:textId="38213C6D" w:rsidR="00D304E2" w:rsidRDefault="00546B13" w:rsidP="00D304E2">
    <w:pPr>
      <w:spacing w:before="9"/>
      <w:ind w:left="20"/>
      <w:rPr>
        <w:b/>
        <w:sz w:val="32"/>
      </w:rPr>
    </w:pPr>
    <w:r>
      <w:rPr>
        <w:noProof/>
      </w:rPr>
      <w:drawing>
        <wp:anchor distT="0" distB="0" distL="114300" distR="114300" simplePos="0" relativeHeight="251658240" behindDoc="0" locked="0" layoutInCell="1" allowOverlap="1" wp14:anchorId="6EEFA43D" wp14:editId="5B3353FE">
          <wp:simplePos x="0" y="0"/>
          <wp:positionH relativeFrom="column">
            <wp:posOffset>4721225</wp:posOffset>
          </wp:positionH>
          <wp:positionV relativeFrom="paragraph">
            <wp:posOffset>-103505</wp:posOffset>
          </wp:positionV>
          <wp:extent cx="1895475" cy="646430"/>
          <wp:effectExtent l="0" t="0" r="9525" b="1270"/>
          <wp:wrapNone/>
          <wp:docPr id="1889204840"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46430"/>
                  </a:xfrm>
                  <a:prstGeom prst="rect">
                    <a:avLst/>
                  </a:prstGeom>
                </pic:spPr>
              </pic:pic>
            </a:graphicData>
          </a:graphic>
          <wp14:sizeRelH relativeFrom="page">
            <wp14:pctWidth>0</wp14:pctWidth>
          </wp14:sizeRelH>
          <wp14:sizeRelV relativeFrom="page">
            <wp14:pctHeight>0</wp14:pctHeight>
          </wp14:sizeRelV>
        </wp:anchor>
      </w:drawing>
    </w:r>
    <w:r w:rsidR="00D304E2">
      <w:rPr>
        <w:b/>
        <w:sz w:val="32"/>
      </w:rPr>
      <w:t>Job</w:t>
    </w:r>
    <w:r w:rsidR="00D304E2">
      <w:rPr>
        <w:b/>
        <w:spacing w:val="-20"/>
        <w:sz w:val="32"/>
      </w:rPr>
      <w:t xml:space="preserve"> </w:t>
    </w:r>
    <w:r w:rsidR="00D304E2">
      <w:rPr>
        <w:b/>
        <w:sz w:val="32"/>
      </w:rPr>
      <w:t>Description</w:t>
    </w:r>
  </w:p>
  <w:p w14:paraId="3D81C548" w14:textId="46D27339" w:rsidR="00750D29" w:rsidRDefault="00750D29">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026"/>
    <w:multiLevelType w:val="hybridMultilevel"/>
    <w:tmpl w:val="A0C64182"/>
    <w:lvl w:ilvl="0" w:tplc="9BD020FA">
      <w:numFmt w:val="bullet"/>
      <w:lvlText w:val=""/>
      <w:lvlJc w:val="left"/>
      <w:pPr>
        <w:ind w:left="557" w:hanging="361"/>
      </w:pPr>
      <w:rPr>
        <w:rFonts w:ascii="Symbol" w:eastAsia="Symbol" w:hAnsi="Symbol" w:cs="Symbol" w:hint="default"/>
        <w:b w:val="0"/>
        <w:bCs w:val="0"/>
        <w:i w:val="0"/>
        <w:iCs w:val="0"/>
        <w:w w:val="100"/>
        <w:sz w:val="22"/>
        <w:szCs w:val="22"/>
        <w:lang w:val="en-GB" w:eastAsia="en-US" w:bidi="ar-SA"/>
      </w:rPr>
    </w:lvl>
    <w:lvl w:ilvl="1" w:tplc="7654E5E4">
      <w:numFmt w:val="bullet"/>
      <w:lvlText w:val="•"/>
      <w:lvlJc w:val="left"/>
      <w:pPr>
        <w:ind w:left="1522" w:hanging="361"/>
      </w:pPr>
      <w:rPr>
        <w:rFonts w:hint="default"/>
        <w:lang w:val="en-GB" w:eastAsia="en-US" w:bidi="ar-SA"/>
      </w:rPr>
    </w:lvl>
    <w:lvl w:ilvl="2" w:tplc="E88E2878">
      <w:numFmt w:val="bullet"/>
      <w:lvlText w:val="•"/>
      <w:lvlJc w:val="left"/>
      <w:pPr>
        <w:ind w:left="2485" w:hanging="361"/>
      </w:pPr>
      <w:rPr>
        <w:rFonts w:hint="default"/>
        <w:lang w:val="en-GB" w:eastAsia="en-US" w:bidi="ar-SA"/>
      </w:rPr>
    </w:lvl>
    <w:lvl w:ilvl="3" w:tplc="01042E64">
      <w:numFmt w:val="bullet"/>
      <w:lvlText w:val="•"/>
      <w:lvlJc w:val="left"/>
      <w:pPr>
        <w:ind w:left="3448" w:hanging="361"/>
      </w:pPr>
      <w:rPr>
        <w:rFonts w:hint="default"/>
        <w:lang w:val="en-GB" w:eastAsia="en-US" w:bidi="ar-SA"/>
      </w:rPr>
    </w:lvl>
    <w:lvl w:ilvl="4" w:tplc="32184360">
      <w:numFmt w:val="bullet"/>
      <w:lvlText w:val="•"/>
      <w:lvlJc w:val="left"/>
      <w:pPr>
        <w:ind w:left="4410" w:hanging="361"/>
      </w:pPr>
      <w:rPr>
        <w:rFonts w:hint="default"/>
        <w:lang w:val="en-GB" w:eastAsia="en-US" w:bidi="ar-SA"/>
      </w:rPr>
    </w:lvl>
    <w:lvl w:ilvl="5" w:tplc="0896C494">
      <w:numFmt w:val="bullet"/>
      <w:lvlText w:val="•"/>
      <w:lvlJc w:val="left"/>
      <w:pPr>
        <w:ind w:left="5373" w:hanging="361"/>
      </w:pPr>
      <w:rPr>
        <w:rFonts w:hint="default"/>
        <w:lang w:val="en-GB" w:eastAsia="en-US" w:bidi="ar-SA"/>
      </w:rPr>
    </w:lvl>
    <w:lvl w:ilvl="6" w:tplc="FBA241BA">
      <w:numFmt w:val="bullet"/>
      <w:lvlText w:val="•"/>
      <w:lvlJc w:val="left"/>
      <w:pPr>
        <w:ind w:left="6336" w:hanging="361"/>
      </w:pPr>
      <w:rPr>
        <w:rFonts w:hint="default"/>
        <w:lang w:val="en-GB" w:eastAsia="en-US" w:bidi="ar-SA"/>
      </w:rPr>
    </w:lvl>
    <w:lvl w:ilvl="7" w:tplc="06C28CE0">
      <w:numFmt w:val="bullet"/>
      <w:lvlText w:val="•"/>
      <w:lvlJc w:val="left"/>
      <w:pPr>
        <w:ind w:left="7298" w:hanging="361"/>
      </w:pPr>
      <w:rPr>
        <w:rFonts w:hint="default"/>
        <w:lang w:val="en-GB" w:eastAsia="en-US" w:bidi="ar-SA"/>
      </w:rPr>
    </w:lvl>
    <w:lvl w:ilvl="8" w:tplc="DAFC9E9A">
      <w:numFmt w:val="bullet"/>
      <w:lvlText w:val="•"/>
      <w:lvlJc w:val="left"/>
      <w:pPr>
        <w:ind w:left="8261" w:hanging="361"/>
      </w:pPr>
      <w:rPr>
        <w:rFonts w:hint="default"/>
        <w:lang w:val="en-GB" w:eastAsia="en-US" w:bidi="ar-SA"/>
      </w:rPr>
    </w:lvl>
  </w:abstractNum>
  <w:abstractNum w:abstractNumId="1" w15:restartNumberingAfterBreak="0">
    <w:nsid w:val="1E5E2E3A"/>
    <w:multiLevelType w:val="multilevel"/>
    <w:tmpl w:val="2344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F681A"/>
    <w:multiLevelType w:val="hybridMultilevel"/>
    <w:tmpl w:val="F536BE32"/>
    <w:lvl w:ilvl="0" w:tplc="136C7CB0">
      <w:numFmt w:val="bullet"/>
      <w:lvlText w:val=""/>
      <w:lvlJc w:val="left"/>
      <w:pPr>
        <w:ind w:left="557" w:hanging="361"/>
      </w:pPr>
      <w:rPr>
        <w:rFonts w:ascii="Symbol" w:eastAsia="Symbol" w:hAnsi="Symbol" w:cs="Symbol" w:hint="default"/>
        <w:b w:val="0"/>
        <w:bCs w:val="0"/>
        <w:i w:val="0"/>
        <w:iCs w:val="0"/>
        <w:w w:val="100"/>
        <w:sz w:val="22"/>
        <w:szCs w:val="22"/>
        <w:lang w:val="en-GB" w:eastAsia="en-US" w:bidi="ar-SA"/>
      </w:rPr>
    </w:lvl>
    <w:lvl w:ilvl="1" w:tplc="FF5C2536">
      <w:numFmt w:val="bullet"/>
      <w:lvlText w:val="•"/>
      <w:lvlJc w:val="left"/>
      <w:pPr>
        <w:ind w:left="1522" w:hanging="361"/>
      </w:pPr>
      <w:rPr>
        <w:rFonts w:hint="default"/>
        <w:lang w:val="en-GB" w:eastAsia="en-US" w:bidi="ar-SA"/>
      </w:rPr>
    </w:lvl>
    <w:lvl w:ilvl="2" w:tplc="CAE8AA36">
      <w:numFmt w:val="bullet"/>
      <w:lvlText w:val="•"/>
      <w:lvlJc w:val="left"/>
      <w:pPr>
        <w:ind w:left="2485" w:hanging="361"/>
      </w:pPr>
      <w:rPr>
        <w:rFonts w:hint="default"/>
        <w:lang w:val="en-GB" w:eastAsia="en-US" w:bidi="ar-SA"/>
      </w:rPr>
    </w:lvl>
    <w:lvl w:ilvl="3" w:tplc="742AD460">
      <w:numFmt w:val="bullet"/>
      <w:lvlText w:val="•"/>
      <w:lvlJc w:val="left"/>
      <w:pPr>
        <w:ind w:left="3448" w:hanging="361"/>
      </w:pPr>
      <w:rPr>
        <w:rFonts w:hint="default"/>
        <w:lang w:val="en-GB" w:eastAsia="en-US" w:bidi="ar-SA"/>
      </w:rPr>
    </w:lvl>
    <w:lvl w:ilvl="4" w:tplc="F7C04912">
      <w:numFmt w:val="bullet"/>
      <w:lvlText w:val="•"/>
      <w:lvlJc w:val="left"/>
      <w:pPr>
        <w:ind w:left="4410" w:hanging="361"/>
      </w:pPr>
      <w:rPr>
        <w:rFonts w:hint="default"/>
        <w:lang w:val="en-GB" w:eastAsia="en-US" w:bidi="ar-SA"/>
      </w:rPr>
    </w:lvl>
    <w:lvl w:ilvl="5" w:tplc="92C4F96E">
      <w:numFmt w:val="bullet"/>
      <w:lvlText w:val="•"/>
      <w:lvlJc w:val="left"/>
      <w:pPr>
        <w:ind w:left="5373" w:hanging="361"/>
      </w:pPr>
      <w:rPr>
        <w:rFonts w:hint="default"/>
        <w:lang w:val="en-GB" w:eastAsia="en-US" w:bidi="ar-SA"/>
      </w:rPr>
    </w:lvl>
    <w:lvl w:ilvl="6" w:tplc="A6129A46">
      <w:numFmt w:val="bullet"/>
      <w:lvlText w:val="•"/>
      <w:lvlJc w:val="left"/>
      <w:pPr>
        <w:ind w:left="6336" w:hanging="361"/>
      </w:pPr>
      <w:rPr>
        <w:rFonts w:hint="default"/>
        <w:lang w:val="en-GB" w:eastAsia="en-US" w:bidi="ar-SA"/>
      </w:rPr>
    </w:lvl>
    <w:lvl w:ilvl="7" w:tplc="D4C88D68">
      <w:numFmt w:val="bullet"/>
      <w:lvlText w:val="•"/>
      <w:lvlJc w:val="left"/>
      <w:pPr>
        <w:ind w:left="7298" w:hanging="361"/>
      </w:pPr>
      <w:rPr>
        <w:rFonts w:hint="default"/>
        <w:lang w:val="en-GB" w:eastAsia="en-US" w:bidi="ar-SA"/>
      </w:rPr>
    </w:lvl>
    <w:lvl w:ilvl="8" w:tplc="3522CD1C">
      <w:numFmt w:val="bullet"/>
      <w:lvlText w:val="•"/>
      <w:lvlJc w:val="left"/>
      <w:pPr>
        <w:ind w:left="8261" w:hanging="361"/>
      </w:pPr>
      <w:rPr>
        <w:rFonts w:hint="default"/>
        <w:lang w:val="en-GB" w:eastAsia="en-US" w:bidi="ar-SA"/>
      </w:rPr>
    </w:lvl>
  </w:abstractNum>
  <w:abstractNum w:abstractNumId="3" w15:restartNumberingAfterBreak="0">
    <w:nsid w:val="5F7978EB"/>
    <w:multiLevelType w:val="hybridMultilevel"/>
    <w:tmpl w:val="8E782EAC"/>
    <w:lvl w:ilvl="0" w:tplc="81CE52B0">
      <w:start w:val="12"/>
      <w:numFmt w:val="bullet"/>
      <w:lvlText w:val=""/>
      <w:lvlJc w:val="left"/>
      <w:pPr>
        <w:ind w:left="720" w:hanging="360"/>
      </w:pPr>
      <w:rPr>
        <w:rFonts w:ascii="Symbol" w:eastAsia="Arial" w:hAnsi="Symbol" w:cs="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31EC9"/>
    <w:multiLevelType w:val="hybridMultilevel"/>
    <w:tmpl w:val="57E8EA5C"/>
    <w:lvl w:ilvl="0" w:tplc="5F628D2A">
      <w:numFmt w:val="bullet"/>
      <w:lvlText w:val=""/>
      <w:lvlJc w:val="left"/>
      <w:pPr>
        <w:ind w:left="674" w:hanging="361"/>
      </w:pPr>
      <w:rPr>
        <w:rFonts w:ascii="Symbol" w:eastAsia="Symbol" w:hAnsi="Symbol" w:cs="Symbol" w:hint="default"/>
        <w:b w:val="0"/>
        <w:bCs w:val="0"/>
        <w:i w:val="0"/>
        <w:iCs w:val="0"/>
        <w:w w:val="100"/>
        <w:sz w:val="22"/>
        <w:szCs w:val="22"/>
        <w:lang w:val="en-GB" w:eastAsia="en-US" w:bidi="ar-SA"/>
      </w:rPr>
    </w:lvl>
    <w:lvl w:ilvl="1" w:tplc="287679B2">
      <w:numFmt w:val="bullet"/>
      <w:lvlText w:val="•"/>
      <w:lvlJc w:val="left"/>
      <w:pPr>
        <w:ind w:left="1654" w:hanging="361"/>
      </w:pPr>
      <w:rPr>
        <w:rFonts w:hint="default"/>
        <w:lang w:val="en-GB" w:eastAsia="en-US" w:bidi="ar-SA"/>
      </w:rPr>
    </w:lvl>
    <w:lvl w:ilvl="2" w:tplc="1144C76C">
      <w:numFmt w:val="bullet"/>
      <w:lvlText w:val="•"/>
      <w:lvlJc w:val="left"/>
      <w:pPr>
        <w:ind w:left="2629" w:hanging="361"/>
      </w:pPr>
      <w:rPr>
        <w:rFonts w:hint="default"/>
        <w:lang w:val="en-GB" w:eastAsia="en-US" w:bidi="ar-SA"/>
      </w:rPr>
    </w:lvl>
    <w:lvl w:ilvl="3" w:tplc="36ACCF80">
      <w:numFmt w:val="bullet"/>
      <w:lvlText w:val="•"/>
      <w:lvlJc w:val="left"/>
      <w:pPr>
        <w:ind w:left="3603" w:hanging="361"/>
      </w:pPr>
      <w:rPr>
        <w:rFonts w:hint="default"/>
        <w:lang w:val="en-GB" w:eastAsia="en-US" w:bidi="ar-SA"/>
      </w:rPr>
    </w:lvl>
    <w:lvl w:ilvl="4" w:tplc="FBF0DDE2">
      <w:numFmt w:val="bullet"/>
      <w:lvlText w:val="•"/>
      <w:lvlJc w:val="left"/>
      <w:pPr>
        <w:ind w:left="4578" w:hanging="361"/>
      </w:pPr>
      <w:rPr>
        <w:rFonts w:hint="default"/>
        <w:lang w:val="en-GB" w:eastAsia="en-US" w:bidi="ar-SA"/>
      </w:rPr>
    </w:lvl>
    <w:lvl w:ilvl="5" w:tplc="EC3EC966">
      <w:numFmt w:val="bullet"/>
      <w:lvlText w:val="•"/>
      <w:lvlJc w:val="left"/>
      <w:pPr>
        <w:ind w:left="5553" w:hanging="361"/>
      </w:pPr>
      <w:rPr>
        <w:rFonts w:hint="default"/>
        <w:lang w:val="en-GB" w:eastAsia="en-US" w:bidi="ar-SA"/>
      </w:rPr>
    </w:lvl>
    <w:lvl w:ilvl="6" w:tplc="CCE2A49C">
      <w:numFmt w:val="bullet"/>
      <w:lvlText w:val="•"/>
      <w:lvlJc w:val="left"/>
      <w:pPr>
        <w:ind w:left="6527" w:hanging="361"/>
      </w:pPr>
      <w:rPr>
        <w:rFonts w:hint="default"/>
        <w:lang w:val="en-GB" w:eastAsia="en-US" w:bidi="ar-SA"/>
      </w:rPr>
    </w:lvl>
    <w:lvl w:ilvl="7" w:tplc="9A4CE3D6">
      <w:numFmt w:val="bullet"/>
      <w:lvlText w:val="•"/>
      <w:lvlJc w:val="left"/>
      <w:pPr>
        <w:ind w:left="7502" w:hanging="361"/>
      </w:pPr>
      <w:rPr>
        <w:rFonts w:hint="default"/>
        <w:lang w:val="en-GB" w:eastAsia="en-US" w:bidi="ar-SA"/>
      </w:rPr>
    </w:lvl>
    <w:lvl w:ilvl="8" w:tplc="358A65B6">
      <w:numFmt w:val="bullet"/>
      <w:lvlText w:val="•"/>
      <w:lvlJc w:val="left"/>
      <w:pPr>
        <w:ind w:left="8477" w:hanging="361"/>
      </w:pPr>
      <w:rPr>
        <w:rFonts w:hint="default"/>
        <w:lang w:val="en-GB"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29"/>
    <w:rsid w:val="00032B2D"/>
    <w:rsid w:val="00040789"/>
    <w:rsid w:val="000F3B16"/>
    <w:rsid w:val="001E1875"/>
    <w:rsid w:val="00467FAA"/>
    <w:rsid w:val="00521C14"/>
    <w:rsid w:val="00536DC2"/>
    <w:rsid w:val="00546B13"/>
    <w:rsid w:val="005720A9"/>
    <w:rsid w:val="005E2AF3"/>
    <w:rsid w:val="005E4B48"/>
    <w:rsid w:val="006F4F27"/>
    <w:rsid w:val="00750D29"/>
    <w:rsid w:val="0087127C"/>
    <w:rsid w:val="008F0A63"/>
    <w:rsid w:val="008F530C"/>
    <w:rsid w:val="009A2443"/>
    <w:rsid w:val="00AD1427"/>
    <w:rsid w:val="00AF5EC5"/>
    <w:rsid w:val="00BD03F9"/>
    <w:rsid w:val="00CE1011"/>
    <w:rsid w:val="00D304E2"/>
    <w:rsid w:val="00DE6C41"/>
    <w:rsid w:val="00EA6829"/>
    <w:rsid w:val="00ED3EF9"/>
    <w:rsid w:val="00FE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292E6"/>
  <w15:docId w15:val="{6E41A633-C9DD-4C79-A99C-B3D4EBE8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4"/>
    </w:pPr>
  </w:style>
  <w:style w:type="paragraph" w:styleId="Title">
    <w:name w:val="Title"/>
    <w:basedOn w:val="Normal"/>
    <w:uiPriority w:val="10"/>
    <w:qFormat/>
    <w:pPr>
      <w:spacing w:before="9"/>
      <w:ind w:left="20"/>
    </w:pPr>
    <w:rPr>
      <w:b/>
      <w:bCs/>
      <w:sz w:val="32"/>
      <w:szCs w:val="32"/>
    </w:rPr>
  </w:style>
  <w:style w:type="paragraph" w:styleId="ListParagraph">
    <w:name w:val="List Paragraph"/>
    <w:basedOn w:val="Normal"/>
    <w:uiPriority w:val="1"/>
    <w:qFormat/>
    <w:pPr>
      <w:spacing w:before="123"/>
      <w:ind w:left="674" w:hanging="362"/>
    </w:pPr>
  </w:style>
  <w:style w:type="paragraph" w:customStyle="1" w:styleId="TableParagraph">
    <w:name w:val="Table Paragraph"/>
    <w:basedOn w:val="Normal"/>
    <w:uiPriority w:val="1"/>
    <w:qFormat/>
    <w:pPr>
      <w:spacing w:before="112"/>
    </w:pPr>
  </w:style>
  <w:style w:type="paragraph" w:styleId="Header">
    <w:name w:val="header"/>
    <w:basedOn w:val="Normal"/>
    <w:link w:val="HeaderChar"/>
    <w:uiPriority w:val="99"/>
    <w:unhideWhenUsed/>
    <w:rsid w:val="00D304E2"/>
    <w:pPr>
      <w:tabs>
        <w:tab w:val="center" w:pos="4513"/>
        <w:tab w:val="right" w:pos="9026"/>
      </w:tabs>
    </w:pPr>
  </w:style>
  <w:style w:type="character" w:customStyle="1" w:styleId="HeaderChar">
    <w:name w:val="Header Char"/>
    <w:basedOn w:val="DefaultParagraphFont"/>
    <w:link w:val="Header"/>
    <w:uiPriority w:val="99"/>
    <w:rsid w:val="00D304E2"/>
    <w:rPr>
      <w:rFonts w:ascii="Arial" w:eastAsia="Arial" w:hAnsi="Arial" w:cs="Arial"/>
      <w:lang w:val="en-GB"/>
    </w:rPr>
  </w:style>
  <w:style w:type="paragraph" w:styleId="Footer">
    <w:name w:val="footer"/>
    <w:basedOn w:val="Normal"/>
    <w:link w:val="FooterChar"/>
    <w:uiPriority w:val="99"/>
    <w:unhideWhenUsed/>
    <w:rsid w:val="00D304E2"/>
    <w:pPr>
      <w:tabs>
        <w:tab w:val="center" w:pos="4513"/>
        <w:tab w:val="right" w:pos="9026"/>
      </w:tabs>
    </w:pPr>
  </w:style>
  <w:style w:type="character" w:customStyle="1" w:styleId="FooterChar">
    <w:name w:val="Footer Char"/>
    <w:basedOn w:val="DefaultParagraphFont"/>
    <w:link w:val="Footer"/>
    <w:uiPriority w:val="99"/>
    <w:rsid w:val="00D304E2"/>
    <w:rPr>
      <w:rFonts w:ascii="Arial" w:eastAsia="Arial" w:hAnsi="Arial" w:cs="Arial"/>
      <w:lang w:val="en-GB"/>
    </w:rPr>
  </w:style>
  <w:style w:type="paragraph" w:styleId="NormalWeb">
    <w:name w:val="Normal (Web)"/>
    <w:basedOn w:val="Normal"/>
    <w:uiPriority w:val="99"/>
    <w:unhideWhenUsed/>
    <w:rsid w:val="00032B2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AD1427"/>
    <w:rPr>
      <w:sz w:val="20"/>
      <w:szCs w:val="20"/>
    </w:rPr>
  </w:style>
  <w:style w:type="character" w:customStyle="1" w:styleId="CommentTextChar">
    <w:name w:val="Comment Text Char"/>
    <w:basedOn w:val="DefaultParagraphFont"/>
    <w:link w:val="CommentText"/>
    <w:uiPriority w:val="99"/>
    <w:semiHidden/>
    <w:rsid w:val="00AD1427"/>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AD1427"/>
    <w:rPr>
      <w:sz w:val="16"/>
      <w:szCs w:val="16"/>
    </w:rPr>
  </w:style>
  <w:style w:type="table" w:styleId="TableGrid">
    <w:name w:val="Table Grid"/>
    <w:basedOn w:val="TableNormal"/>
    <w:uiPriority w:val="39"/>
    <w:rsid w:val="008F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416">
      <w:bodyDiv w:val="1"/>
      <w:marLeft w:val="0"/>
      <w:marRight w:val="0"/>
      <w:marTop w:val="0"/>
      <w:marBottom w:val="0"/>
      <w:divBdr>
        <w:top w:val="none" w:sz="0" w:space="0" w:color="auto"/>
        <w:left w:val="none" w:sz="0" w:space="0" w:color="auto"/>
        <w:bottom w:val="none" w:sz="0" w:space="0" w:color="auto"/>
        <w:right w:val="none" w:sz="0" w:space="0" w:color="auto"/>
      </w:divBdr>
    </w:div>
    <w:div w:id="379480714">
      <w:bodyDiv w:val="1"/>
      <w:marLeft w:val="0"/>
      <w:marRight w:val="0"/>
      <w:marTop w:val="0"/>
      <w:marBottom w:val="0"/>
      <w:divBdr>
        <w:top w:val="none" w:sz="0" w:space="0" w:color="auto"/>
        <w:left w:val="none" w:sz="0" w:space="0" w:color="auto"/>
        <w:bottom w:val="none" w:sz="0" w:space="0" w:color="auto"/>
        <w:right w:val="none" w:sz="0" w:space="0" w:color="auto"/>
      </w:divBdr>
    </w:div>
    <w:div w:id="807091746">
      <w:bodyDiv w:val="1"/>
      <w:marLeft w:val="0"/>
      <w:marRight w:val="0"/>
      <w:marTop w:val="0"/>
      <w:marBottom w:val="0"/>
      <w:divBdr>
        <w:top w:val="none" w:sz="0" w:space="0" w:color="auto"/>
        <w:left w:val="none" w:sz="0" w:space="0" w:color="auto"/>
        <w:bottom w:val="none" w:sz="0" w:space="0" w:color="auto"/>
        <w:right w:val="none" w:sz="0" w:space="0" w:color="auto"/>
      </w:divBdr>
    </w:div>
    <w:div w:id="1149977542">
      <w:bodyDiv w:val="1"/>
      <w:marLeft w:val="0"/>
      <w:marRight w:val="0"/>
      <w:marTop w:val="0"/>
      <w:marBottom w:val="0"/>
      <w:divBdr>
        <w:top w:val="none" w:sz="0" w:space="0" w:color="auto"/>
        <w:left w:val="none" w:sz="0" w:space="0" w:color="auto"/>
        <w:bottom w:val="none" w:sz="0" w:space="0" w:color="auto"/>
        <w:right w:val="none" w:sz="0" w:space="0" w:color="auto"/>
      </w:divBdr>
    </w:div>
    <w:div w:id="1353459972">
      <w:bodyDiv w:val="1"/>
      <w:marLeft w:val="0"/>
      <w:marRight w:val="0"/>
      <w:marTop w:val="0"/>
      <w:marBottom w:val="0"/>
      <w:divBdr>
        <w:top w:val="none" w:sz="0" w:space="0" w:color="auto"/>
        <w:left w:val="none" w:sz="0" w:space="0" w:color="auto"/>
        <w:bottom w:val="none" w:sz="0" w:space="0" w:color="auto"/>
        <w:right w:val="none" w:sz="0" w:space="0" w:color="auto"/>
      </w:divBdr>
    </w:div>
    <w:div w:id="1486816857">
      <w:bodyDiv w:val="1"/>
      <w:marLeft w:val="0"/>
      <w:marRight w:val="0"/>
      <w:marTop w:val="0"/>
      <w:marBottom w:val="0"/>
      <w:divBdr>
        <w:top w:val="none" w:sz="0" w:space="0" w:color="auto"/>
        <w:left w:val="none" w:sz="0" w:space="0" w:color="auto"/>
        <w:bottom w:val="none" w:sz="0" w:space="0" w:color="auto"/>
        <w:right w:val="none" w:sz="0" w:space="0" w:color="auto"/>
      </w:divBdr>
    </w:div>
    <w:div w:id="1784029497">
      <w:bodyDiv w:val="1"/>
      <w:marLeft w:val="0"/>
      <w:marRight w:val="0"/>
      <w:marTop w:val="0"/>
      <w:marBottom w:val="0"/>
      <w:divBdr>
        <w:top w:val="none" w:sz="0" w:space="0" w:color="auto"/>
        <w:left w:val="none" w:sz="0" w:space="0" w:color="auto"/>
        <w:bottom w:val="none" w:sz="0" w:space="0" w:color="auto"/>
        <w:right w:val="none" w:sz="0" w:space="0" w:color="auto"/>
      </w:divBdr>
    </w:div>
    <w:div w:id="1989825652">
      <w:bodyDiv w:val="1"/>
      <w:marLeft w:val="0"/>
      <w:marRight w:val="0"/>
      <w:marTop w:val="0"/>
      <w:marBottom w:val="0"/>
      <w:divBdr>
        <w:top w:val="none" w:sz="0" w:space="0" w:color="auto"/>
        <w:left w:val="none" w:sz="0" w:space="0" w:color="auto"/>
        <w:bottom w:val="none" w:sz="0" w:space="0" w:color="auto"/>
        <w:right w:val="none" w:sz="0" w:space="0" w:color="auto"/>
      </w:divBdr>
    </w:div>
    <w:div w:id="205057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AB041-4902-4F80-90E9-CD5ADB5C9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3818F-0042-4F55-A14C-97831E048AD7}">
  <ds:schemaRefs>
    <ds:schemaRef ds:uri="http://schemas.microsoft.com/sharepoint/v3/contenttype/forms"/>
  </ds:schemaRefs>
</ds:datastoreItem>
</file>

<file path=customXml/itemProps3.xml><?xml version="1.0" encoding="utf-8"?>
<ds:datastoreItem xmlns:ds="http://schemas.openxmlformats.org/officeDocument/2006/customXml" ds:itemID="{1F1F9DB5-55DE-4B59-AC31-92427094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Hatfield</dc:creator>
  <cp:lastModifiedBy>Helen Sullivan</cp:lastModifiedBy>
  <cp:revision>3</cp:revision>
  <dcterms:created xsi:type="dcterms:W3CDTF">2022-02-11T10:34:00Z</dcterms:created>
  <dcterms:modified xsi:type="dcterms:W3CDTF">2022-02-11T10:35:00Z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for Microsoft 365</vt:lpwstr>
  </property>
  <property fmtid="{D5CDD505-2E9C-101B-9397-08002B2CF9AE}" pid="4" name="LastSaved">
    <vt:filetime>2022-01-15T00:00:00Z</vt:filetime>
  </property>
  <property fmtid="{D5CDD505-2E9C-101B-9397-08002B2CF9AE}" pid="5" name="ContentTypeId">
    <vt:lpwstr>0x010100DEDAA7F68E356E42A3F03DF56893CBBF</vt:lpwstr>
  </property>
</Properties>
</file>